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media/image1.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jc w:val="center"/>
        <w:rPr/>
      </w:pPr>
      <w:r>
        <w:rPr/>
        <w:drawing>
          <wp:inline distT="0" distB="0" distL="0" distR="0">
            <wp:extent cx="665480" cy="619760"/>
            <wp:effectExtent l="0" t="0" r="0" b="0"/>
            <wp:docPr id="1"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descr=""/>
                    <pic:cNvPicPr>
                      <a:picLocks noChangeAspect="1" noChangeArrowheads="1"/>
                    </pic:cNvPicPr>
                  </pic:nvPicPr>
                  <pic:blipFill>
                    <a:blip r:embed="rId2"/>
                    <a:stretch>
                      <a:fillRect/>
                    </a:stretch>
                  </pic:blipFill>
                  <pic:spPr bwMode="auto">
                    <a:xfrm>
                      <a:off x="0" y="0"/>
                      <a:ext cx="665480" cy="619760"/>
                    </a:xfrm>
                    <a:prstGeom prst="rect">
                      <a:avLst/>
                    </a:prstGeom>
                  </pic:spPr>
                </pic:pic>
              </a:graphicData>
            </a:graphic>
          </wp:inline>
        </w:drawing>
      </w:r>
    </w:p>
    <w:p>
      <w:pPr>
        <w:pStyle w:val="Standard"/>
        <w:spacing w:lineRule="auto" w:line="240" w:before="0" w:after="200"/>
        <w:contextualSpacing/>
        <w:jc w:val="center"/>
        <w:rPr>
          <w:rFonts w:ascii="Times New Roman" w:hAnsi="Times New Roman" w:cs="Times New Roman"/>
          <w:b/>
          <w:b/>
          <w:bCs/>
          <w:sz w:val="22"/>
          <w:szCs w:val="22"/>
        </w:rPr>
      </w:pPr>
      <w:r>
        <w:rPr>
          <w:rFonts w:cs="Times New Roman" w:ascii="Times New Roman" w:hAnsi="Times New Roman"/>
          <w:b/>
          <w:bCs/>
          <w:sz w:val="22"/>
          <w:szCs w:val="22"/>
        </w:rPr>
        <w:t>SERVIÇO PÚBLICO FEDERAL</w:t>
      </w:r>
    </w:p>
    <w:p>
      <w:pPr>
        <w:pStyle w:val="Standard"/>
        <w:spacing w:lineRule="auto" w:line="240" w:before="0" w:after="200"/>
        <w:contextualSpacing/>
        <w:jc w:val="center"/>
        <w:rPr>
          <w:rFonts w:ascii="Times New Roman" w:hAnsi="Times New Roman" w:cs="Times New Roman"/>
          <w:b/>
          <w:b/>
          <w:bCs/>
          <w:sz w:val="22"/>
          <w:szCs w:val="22"/>
        </w:rPr>
      </w:pPr>
      <w:r>
        <w:rPr>
          <w:rFonts w:cs="Times New Roman" w:ascii="Times New Roman" w:hAnsi="Times New Roman"/>
          <w:b/>
          <w:bCs/>
          <w:sz w:val="22"/>
          <w:szCs w:val="22"/>
        </w:rPr>
        <w:t>MEC - SETEC</w:t>
      </w:r>
    </w:p>
    <w:p>
      <w:pPr>
        <w:pStyle w:val="Standard"/>
        <w:spacing w:lineRule="auto" w:line="240" w:before="0" w:after="200"/>
        <w:contextualSpacing/>
        <w:jc w:val="center"/>
        <w:rPr>
          <w:rFonts w:ascii="Times New Roman" w:hAnsi="Times New Roman" w:cs="Times New Roman"/>
          <w:b/>
          <w:b/>
          <w:bCs/>
          <w:sz w:val="22"/>
          <w:szCs w:val="22"/>
        </w:rPr>
      </w:pPr>
      <w:r>
        <w:rPr>
          <w:rFonts w:cs="Times New Roman" w:ascii="Times New Roman" w:hAnsi="Times New Roman"/>
          <w:b/>
          <w:bCs/>
          <w:sz w:val="22"/>
          <w:szCs w:val="22"/>
        </w:rPr>
        <w:t>INSTITUTO FEDERAL DE EDUCAÇÃO, CIÊNCIA E TECNOLOGIA DE MATO GROSSO</w:t>
      </w:r>
    </w:p>
    <w:p>
      <w:pPr>
        <w:pStyle w:val="Standard"/>
        <w:spacing w:lineRule="auto" w:line="240" w:before="0" w:after="200"/>
        <w:contextualSpacing/>
        <w:jc w:val="center"/>
        <w:rPr>
          <w:rFonts w:ascii="Times New Roman" w:hAnsi="Times New Roman" w:cs="Times New Roman"/>
          <w:b/>
          <w:b/>
          <w:bCs/>
          <w:sz w:val="22"/>
          <w:szCs w:val="22"/>
        </w:rPr>
      </w:pPr>
      <w:r>
        <w:rPr>
          <w:rFonts w:cs="Times New Roman" w:ascii="Times New Roman" w:hAnsi="Times New Roman"/>
          <w:b/>
          <w:bCs/>
          <w:sz w:val="22"/>
          <w:szCs w:val="22"/>
        </w:rPr>
        <w:t>CAMPUS CONFRESA</w:t>
      </w:r>
    </w:p>
    <w:p>
      <w:pPr>
        <w:pStyle w:val="Standard"/>
        <w:spacing w:lineRule="auto" w:line="240" w:before="0" w:after="200"/>
        <w:ind w:left="284" w:right="0" w:hanging="0"/>
        <w:contextualSpacing/>
        <w:jc w:val="center"/>
        <w:rPr>
          <w:rFonts w:ascii="Times New Roman" w:hAnsi="Times New Roman" w:cs="Times New Roman"/>
          <w:b/>
          <w:b/>
          <w:bCs/>
          <w:sz w:val="22"/>
          <w:szCs w:val="22"/>
        </w:rPr>
      </w:pPr>
      <w:r>
        <w:rPr>
          <w:rFonts w:cs="Times New Roman" w:ascii="Times New Roman" w:hAnsi="Times New Roman"/>
          <w:b/>
          <w:bCs/>
          <w:sz w:val="22"/>
          <w:szCs w:val="22"/>
        </w:rPr>
        <w:t>DIRETORIA DE ADMINISTRAÇÃO E PLANEJAMENTO</w:t>
      </w:r>
    </w:p>
    <w:p>
      <w:pPr>
        <w:pStyle w:val="Normal"/>
        <w:jc w:val="center"/>
        <w:rPr>
          <w:rFonts w:ascii="Times New Roman" w:hAnsi="Times New Roman" w:cs="Times New Roman"/>
          <w:b/>
          <w:b/>
          <w:bCs/>
          <w:color w:val="000000"/>
          <w:szCs w:val="20"/>
        </w:rPr>
      </w:pPr>
      <w:r>
        <w:rPr>
          <w:rFonts w:cs="Times New Roman" w:ascii="Times New Roman" w:hAnsi="Times New Roman"/>
          <w:b/>
          <w:bCs/>
          <w:color w:val="000000"/>
          <w:szCs w:val="20"/>
        </w:rPr>
      </w:r>
    </w:p>
    <w:p>
      <w:pPr>
        <w:pStyle w:val="Normal"/>
        <w:jc w:val="center"/>
        <w:rPr>
          <w:rFonts w:cs="Times New Roman"/>
          <w:b/>
          <w:b/>
          <w:bCs/>
          <w:color w:val="000000"/>
          <w:szCs w:val="20"/>
        </w:rPr>
      </w:pPr>
      <w:r>
        <w:rPr>
          <w:rFonts w:cs="Times New Roman"/>
          <w:b/>
          <w:bCs/>
          <w:color w:val="000000"/>
          <w:szCs w:val="20"/>
        </w:rPr>
        <w:t>ANEXO I</w:t>
      </w:r>
    </w:p>
    <w:p>
      <w:pPr>
        <w:pStyle w:val="Normal"/>
        <w:jc w:val="center"/>
        <w:rPr>
          <w:rFonts w:ascii="Arial" w:hAnsi="Arial" w:cs="Times New Roman"/>
          <w:b/>
          <w:b/>
          <w:bCs/>
          <w:color w:val="000000"/>
          <w:szCs w:val="20"/>
        </w:rPr>
      </w:pPr>
      <w:r>
        <w:rPr>
          <w:rFonts w:cs="Times New Roman"/>
          <w:b/>
          <w:bCs/>
          <w:color w:val="000000"/>
          <w:szCs w:val="20"/>
        </w:rPr>
      </w:r>
    </w:p>
    <w:p>
      <w:pPr>
        <w:pStyle w:val="Normal"/>
        <w:jc w:val="center"/>
        <w:rPr>
          <w:rFonts w:cs="Times New Roman"/>
          <w:b/>
          <w:b/>
          <w:bCs/>
          <w:color w:val="000000"/>
          <w:szCs w:val="20"/>
        </w:rPr>
      </w:pPr>
      <w:r>
        <w:rPr>
          <w:rFonts w:cs="Times New Roman"/>
          <w:b/>
          <w:bCs/>
          <w:color w:val="000000"/>
          <w:szCs w:val="20"/>
        </w:rPr>
        <w:t>TERMO DE REFERÊNCIA</w:t>
      </w:r>
    </w:p>
    <w:p>
      <w:pPr>
        <w:pStyle w:val="Normal"/>
        <w:jc w:val="center"/>
        <w:rPr>
          <w:rFonts w:ascii="Arial" w:hAnsi="Arial" w:cs="Times New Roman"/>
          <w:b/>
          <w:b/>
          <w:bCs/>
          <w:color w:val="000000"/>
          <w:szCs w:val="20"/>
        </w:rPr>
      </w:pPr>
      <w:r>
        <w:rPr>
          <w:rFonts w:cs="Times New Roman"/>
          <w:b/>
          <w:bCs/>
          <w:color w:val="000000"/>
          <w:szCs w:val="20"/>
        </w:rPr>
      </w:r>
    </w:p>
    <w:p>
      <w:pPr>
        <w:pStyle w:val="Normal"/>
        <w:jc w:val="center"/>
        <w:rPr/>
      </w:pPr>
      <w:r>
        <w:rPr>
          <w:rFonts w:cs="Times New Roman"/>
          <w:b/>
          <w:bCs/>
          <w:color w:val="000000"/>
          <w:szCs w:val="20"/>
        </w:rPr>
        <w:t>PREGÃO ELETRÔNICO TRADICIONAL</w:t>
      </w:r>
      <w:r>
        <w:rPr>
          <w:rFonts w:cs="Times New Roman"/>
          <w:b/>
          <w:bCs/>
          <w:szCs w:val="20"/>
        </w:rPr>
        <w:t xml:space="preserve"> </w:t>
      </w:r>
      <w:r>
        <w:rPr>
          <w:rFonts w:cs="Times New Roman"/>
          <w:b/>
          <w:bCs/>
          <w:color w:val="000000"/>
          <w:szCs w:val="20"/>
        </w:rPr>
        <w:t>Nº 03/2020</w:t>
      </w:r>
    </w:p>
    <w:p>
      <w:pPr>
        <w:pStyle w:val="Normal"/>
        <w:jc w:val="center"/>
        <w:rPr>
          <w:rFonts w:cs="Times New Roman"/>
          <w:bCs/>
          <w:color w:val="000000"/>
          <w:szCs w:val="20"/>
        </w:rPr>
      </w:pPr>
      <w:r>
        <w:rPr>
          <w:rFonts w:cs="Times New Roman"/>
          <w:bCs/>
          <w:color w:val="000000"/>
          <w:szCs w:val="20"/>
        </w:rPr>
        <w:t>(Processo Administrativo n.°23193.001228.2019-11)</w:t>
      </w:r>
    </w:p>
    <w:p>
      <w:pPr>
        <w:pStyle w:val="Normal"/>
        <w:rPr>
          <w:rFonts w:ascii="Arial" w:hAnsi="Arial" w:cs="Times New Roman"/>
          <w:szCs w:val="20"/>
          <w:lang w:eastAsia="en-US"/>
        </w:rPr>
      </w:pPr>
      <w:r>
        <w:rPr>
          <w:rFonts w:cs="Times New Roman"/>
          <w:szCs w:val="20"/>
          <w:lang w:eastAsia="en-US"/>
        </w:rPr>
      </w:r>
    </w:p>
    <w:p>
      <w:pPr>
        <w:pStyle w:val="Normal"/>
        <w:spacing w:lineRule="auto" w:line="276" w:before="0" w:after="120"/>
        <w:ind w:left="0" w:right="-15" w:hanging="0"/>
        <w:jc w:val="center"/>
        <w:rPr>
          <w:rFonts w:cs="Times New Roman"/>
          <w:b/>
          <w:b/>
          <w:bCs/>
          <w:iCs/>
          <w:color w:val="000000"/>
          <w:szCs w:val="20"/>
        </w:rPr>
      </w:pPr>
      <w:r>
        <w:rPr>
          <w:rFonts w:cs="Times New Roman"/>
          <w:b/>
          <w:bCs/>
          <w:iCs/>
          <w:color w:val="000000"/>
          <w:szCs w:val="20"/>
        </w:rPr>
        <w:t xml:space="preserve"> </w:t>
      </w:r>
      <w:r>
        <w:rPr>
          <w:rFonts w:cs="Times New Roman"/>
          <w:b/>
          <w:bCs/>
          <w:iCs/>
          <w:color w:val="000000"/>
          <w:szCs w:val="20"/>
        </w:rPr>
        <w:t>(PRESTAÇÃO DE SERVIÇO CONTÍNUO COM DEDICAÇÃO EXCLUSIVA DE MÃO DE OBRA)</w:t>
      </w:r>
    </w:p>
    <w:p>
      <w:pPr>
        <w:pStyle w:val="Normal"/>
        <w:spacing w:lineRule="auto" w:line="276" w:before="0" w:after="120"/>
        <w:ind w:left="0" w:right="-15" w:hanging="0"/>
        <w:jc w:val="center"/>
        <w:rPr>
          <w:rFonts w:ascii="Arial" w:hAnsi="Arial" w:cs="Arial"/>
          <w:bCs/>
          <w:i/>
          <w:i/>
          <w:color w:val="000000"/>
          <w:szCs w:val="20"/>
        </w:rPr>
      </w:pPr>
      <w:r>
        <w:rPr>
          <w:rFonts w:cs="Arial"/>
          <w:bCs/>
          <w:i/>
          <w:color w:val="000000"/>
          <w:szCs w:val="20"/>
        </w:rPr>
      </w:r>
    </w:p>
    <w:p>
      <w:pPr>
        <w:pStyle w:val="Nivel1"/>
        <w:keepNext w:val="true"/>
        <w:keepLines/>
        <w:widowControl/>
        <w:numPr>
          <w:ilvl w:val="0"/>
          <w:numId w:val="1"/>
        </w:numPr>
        <w:bidi w:val="0"/>
        <w:spacing w:lineRule="auto" w:line="276" w:before="480" w:after="0"/>
        <w:ind w:left="-567" w:right="0" w:hanging="0"/>
        <w:jc w:val="both"/>
        <w:rPr>
          <w:rFonts w:cs="Arial"/>
          <w:b/>
          <w:b/>
          <w:bCs/>
        </w:rPr>
      </w:pPr>
      <w:r>
        <w:rPr>
          <w:rFonts w:cs="Arial"/>
          <w:b/>
          <w:bCs/>
        </w:rPr>
        <w:t>DO OBJETO</w:t>
      </w:r>
    </w:p>
    <w:p>
      <w:pPr>
        <w:pStyle w:val="Normal"/>
        <w:widowControl/>
        <w:numPr>
          <w:ilvl w:val="1"/>
          <w:numId w:val="1"/>
        </w:numPr>
        <w:bidi w:val="0"/>
        <w:spacing w:lineRule="auto" w:line="276" w:before="120" w:after="120"/>
        <w:ind w:left="0" w:right="0" w:hanging="0"/>
        <w:jc w:val="both"/>
        <w:rPr>
          <w:rFonts w:cs="Times New Roman"/>
          <w:szCs w:val="20"/>
        </w:rPr>
      </w:pPr>
      <w:r>
        <w:rPr>
          <w:rFonts w:cs="Times New Roman"/>
          <w:szCs w:val="20"/>
        </w:rPr>
        <w:t>Contratação, sob a forma de execução indireta, de pessoa jurídica especializada para prestação dos serviços terceirizados de natureza continuada de limpeza, asseio, conservação e higienização, nas dependências do Instituto Federal de Mato Grosso/Campus Confresa.</w:t>
      </w:r>
    </w:p>
    <w:p>
      <w:pPr>
        <w:pStyle w:val="Normal"/>
        <w:widowControl/>
        <w:numPr>
          <w:ilvl w:val="1"/>
          <w:numId w:val="1"/>
        </w:numPr>
        <w:bidi w:val="0"/>
        <w:spacing w:lineRule="auto" w:line="276" w:before="120" w:after="120"/>
        <w:ind w:left="0" w:right="0" w:hanging="0"/>
        <w:jc w:val="both"/>
        <w:rPr>
          <w:rFonts w:cs="Times New Roman"/>
          <w:szCs w:val="20"/>
        </w:rPr>
      </w:pPr>
      <w:r>
        <w:rPr>
          <w:rFonts w:cs="Times New Roman"/>
          <w:szCs w:val="20"/>
        </w:rPr>
        <w:t>A contratação dos serviços de limpeza, asseio, conservação e higienização compreenderá o fornecimento de mão de obra, uniformes, EPI, materiais, equipamentos e utensílios necessários e adequados à execução dos serviços.</w:t>
      </w:r>
    </w:p>
    <w:p>
      <w:pPr>
        <w:pStyle w:val="Nivel1"/>
        <w:ind w:left="644" w:right="0" w:hanging="360"/>
        <w:rPr>
          <w:rFonts w:ascii="Arial" w:hAnsi="Arial"/>
          <w:color w:val="FF0000"/>
          <w:highlight w:val="yellow"/>
          <w:u w:val="single"/>
        </w:rPr>
      </w:pPr>
      <w:r>
        <w:rPr>
          <w:color w:val="FF0000"/>
          <w:highlight w:val="yellow"/>
          <w:u w:val="single"/>
        </w:rPr>
      </w:r>
    </w:p>
    <w:tbl>
      <w:tblPr>
        <w:tblW w:w="10207" w:type="dxa"/>
        <w:jc w:val="left"/>
        <w:tblInd w:w="-852" w:type="dxa"/>
        <w:tblCellMar>
          <w:top w:w="0" w:type="dxa"/>
          <w:left w:w="108" w:type="dxa"/>
          <w:bottom w:w="0" w:type="dxa"/>
          <w:right w:w="108" w:type="dxa"/>
        </w:tblCellMar>
      </w:tblPr>
      <w:tblGrid>
        <w:gridCol w:w="844"/>
        <w:gridCol w:w="3962"/>
        <w:gridCol w:w="1276"/>
        <w:gridCol w:w="3"/>
        <w:gridCol w:w="1038"/>
        <w:gridCol w:w="1643"/>
        <w:gridCol w:w="1440"/>
      </w:tblGrid>
      <w:tr>
        <w:trPr/>
        <w:tc>
          <w:tcPr>
            <w:tcW w:w="84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jc w:val="center"/>
              <w:rPr>
                <w:rFonts w:cs="Times New Roman"/>
                <w:b/>
                <w:b/>
                <w:bCs/>
                <w:szCs w:val="20"/>
              </w:rPr>
            </w:pPr>
            <w:r>
              <w:rPr>
                <w:rFonts w:cs="Times New Roman"/>
                <w:b/>
                <w:bCs/>
                <w:szCs w:val="20"/>
              </w:rPr>
              <w:t>ITEM</w:t>
            </w:r>
          </w:p>
          <w:p>
            <w:pPr>
              <w:pStyle w:val="Normal"/>
              <w:widowControl w:val="false"/>
              <w:suppressAutoHyphens w:val="true"/>
              <w:jc w:val="center"/>
              <w:rPr>
                <w:rFonts w:ascii="Arial" w:hAnsi="Arial" w:cs="Times New Roman"/>
                <w:b/>
                <w:b/>
                <w:szCs w:val="20"/>
              </w:rPr>
            </w:pPr>
            <w:r>
              <w:rPr>
                <w:rFonts w:cs="Times New Roman"/>
                <w:b/>
                <w:szCs w:val="20"/>
              </w:rPr>
            </w:r>
          </w:p>
        </w:tc>
        <w:tc>
          <w:tcPr>
            <w:tcW w:w="3962"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cs="Times New Roman"/>
                <w:b/>
                <w:b/>
                <w:bCs/>
                <w:szCs w:val="20"/>
              </w:rPr>
            </w:pPr>
            <w:r>
              <w:rPr>
                <w:rFonts w:cs="Times New Roman"/>
                <w:b/>
                <w:bCs/>
                <w:szCs w:val="20"/>
              </w:rPr>
              <w:t>DESCRIÇÃO/</w:t>
            </w:r>
          </w:p>
          <w:p>
            <w:pPr>
              <w:pStyle w:val="Normal"/>
              <w:widowControl w:val="false"/>
              <w:suppressAutoHyphens w:val="true"/>
              <w:jc w:val="center"/>
              <w:rPr>
                <w:rFonts w:cs="Times New Roman"/>
                <w:b/>
                <w:b/>
                <w:bCs/>
                <w:szCs w:val="20"/>
              </w:rPr>
            </w:pPr>
            <w:r>
              <w:rPr>
                <w:rFonts w:cs="Times New Roman"/>
                <w:b/>
                <w:bCs/>
                <w:szCs w:val="20"/>
              </w:rPr>
              <w:t>ESPECIFICAÇÃO</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jc w:val="center"/>
              <w:rPr>
                <w:rFonts w:cs="Times New Roman"/>
                <w:b/>
                <w:b/>
                <w:bCs/>
                <w:szCs w:val="20"/>
              </w:rPr>
            </w:pPr>
            <w:r>
              <w:rPr>
                <w:rFonts w:cs="Times New Roman"/>
                <w:b/>
                <w:bCs/>
                <w:szCs w:val="20"/>
              </w:rPr>
              <w:t>Unid. Medida</w:t>
            </w:r>
          </w:p>
        </w:tc>
        <w:tc>
          <w:tcPr>
            <w:tcW w:w="1041"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jc w:val="center"/>
              <w:rPr>
                <w:rFonts w:cs="Times New Roman"/>
                <w:b/>
                <w:b/>
                <w:bCs/>
                <w:szCs w:val="20"/>
              </w:rPr>
            </w:pPr>
            <w:r>
              <w:rPr>
                <w:rFonts w:cs="Times New Roman"/>
                <w:b/>
                <w:bCs/>
                <w:szCs w:val="20"/>
              </w:rPr>
              <w:t>Quantidade</w:t>
            </w:r>
          </w:p>
        </w:tc>
        <w:tc>
          <w:tcPr>
            <w:tcW w:w="164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jc w:val="center"/>
              <w:rPr>
                <w:rFonts w:cs="Times New Roman"/>
                <w:b/>
                <w:b/>
                <w:bCs/>
                <w:szCs w:val="20"/>
              </w:rPr>
            </w:pPr>
            <w:r>
              <w:rPr>
                <w:rFonts w:cs="Times New Roman"/>
                <w:b/>
                <w:bCs/>
                <w:szCs w:val="20"/>
              </w:rPr>
              <w:t>V. Unit. Anual</w:t>
            </w:r>
          </w:p>
        </w:tc>
        <w:tc>
          <w:tcPr>
            <w:tcW w:w="144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jc w:val="center"/>
              <w:rPr>
                <w:rFonts w:cs="Times New Roman"/>
                <w:b/>
                <w:b/>
                <w:bCs/>
                <w:szCs w:val="20"/>
              </w:rPr>
            </w:pPr>
            <w:r>
              <w:rPr>
                <w:rFonts w:cs="Times New Roman"/>
                <w:b/>
                <w:bCs/>
                <w:szCs w:val="20"/>
              </w:rPr>
              <w:t>V. Total Anual</w:t>
            </w:r>
          </w:p>
        </w:tc>
      </w:tr>
      <w:tr>
        <w:trPr/>
        <w:tc>
          <w:tcPr>
            <w:tcW w:w="84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spacing w:lineRule="auto" w:line="276" w:before="0" w:after="120"/>
              <w:jc w:val="center"/>
              <w:rPr>
                <w:rFonts w:cs="Times New Roman"/>
                <w:szCs w:val="20"/>
              </w:rPr>
            </w:pPr>
            <w:r>
              <w:rPr>
                <w:rFonts w:cs="Times New Roman"/>
                <w:szCs w:val="20"/>
              </w:rPr>
            </w:r>
          </w:p>
          <w:p>
            <w:pPr>
              <w:pStyle w:val="Normal"/>
              <w:widowControl w:val="false"/>
              <w:suppressAutoHyphens w:val="true"/>
              <w:spacing w:lineRule="auto" w:line="276" w:before="0" w:after="120"/>
              <w:jc w:val="center"/>
              <w:rPr>
                <w:rFonts w:cs="Times New Roman"/>
                <w:szCs w:val="20"/>
              </w:rPr>
            </w:pPr>
            <w:r>
              <w:rPr>
                <w:rFonts w:cs="Times New Roman"/>
                <w:szCs w:val="20"/>
              </w:rPr>
            </w:r>
          </w:p>
          <w:p>
            <w:pPr>
              <w:pStyle w:val="Normal"/>
              <w:widowControl w:val="false"/>
              <w:suppressAutoHyphens w:val="true"/>
              <w:spacing w:lineRule="auto" w:line="276" w:before="0" w:after="120"/>
              <w:jc w:val="center"/>
              <w:rPr>
                <w:rFonts w:cs="Times New Roman"/>
                <w:szCs w:val="20"/>
              </w:rPr>
            </w:pPr>
            <w:r>
              <w:rPr>
                <w:rFonts w:cs="Times New Roman"/>
                <w:szCs w:val="20"/>
              </w:rPr>
            </w:r>
          </w:p>
          <w:p>
            <w:pPr>
              <w:pStyle w:val="Normal"/>
              <w:widowControl w:val="false"/>
              <w:suppressAutoHyphens w:val="true"/>
              <w:spacing w:lineRule="auto" w:line="276" w:before="0" w:after="120"/>
              <w:jc w:val="center"/>
              <w:rPr>
                <w:rFonts w:cs="Times New Roman"/>
                <w:szCs w:val="20"/>
              </w:rPr>
            </w:pPr>
            <w:r>
              <w:rPr>
                <w:rFonts w:cs="Times New Roman"/>
                <w:szCs w:val="20"/>
              </w:rPr>
            </w:r>
          </w:p>
          <w:p>
            <w:pPr>
              <w:pStyle w:val="Normal"/>
              <w:widowControl w:val="false"/>
              <w:suppressAutoHyphens w:val="true"/>
              <w:spacing w:lineRule="auto" w:line="276" w:before="0" w:after="120"/>
              <w:jc w:val="center"/>
              <w:rPr>
                <w:rFonts w:cs="Times New Roman"/>
                <w:szCs w:val="20"/>
              </w:rPr>
            </w:pPr>
            <w:r>
              <w:rPr>
                <w:rFonts w:cs="Times New Roman"/>
                <w:szCs w:val="20"/>
              </w:rPr>
            </w:r>
          </w:p>
          <w:p>
            <w:pPr>
              <w:pStyle w:val="Normal"/>
              <w:widowControl w:val="false"/>
              <w:suppressAutoHyphens w:val="true"/>
              <w:spacing w:lineRule="auto" w:line="276" w:before="0" w:after="120"/>
              <w:jc w:val="center"/>
              <w:rPr>
                <w:rFonts w:cs="Times New Roman"/>
                <w:szCs w:val="20"/>
              </w:rPr>
            </w:pPr>
            <w:r>
              <w:rPr>
                <w:rFonts w:cs="Times New Roman"/>
                <w:szCs w:val="20"/>
              </w:rPr>
            </w:r>
          </w:p>
          <w:p>
            <w:pPr>
              <w:pStyle w:val="Normal"/>
              <w:widowControl w:val="false"/>
              <w:suppressAutoHyphens w:val="true"/>
              <w:spacing w:lineRule="auto" w:line="276" w:before="0" w:after="120"/>
              <w:jc w:val="center"/>
              <w:rPr>
                <w:rFonts w:cs="Times New Roman"/>
                <w:szCs w:val="20"/>
              </w:rPr>
            </w:pPr>
            <w:r>
              <w:rPr>
                <w:rFonts w:cs="Times New Roman"/>
                <w:szCs w:val="20"/>
              </w:rPr>
              <w:t>1</w:t>
            </w:r>
          </w:p>
        </w:tc>
        <w:tc>
          <w:tcPr>
            <w:tcW w:w="396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spacing w:lineRule="auto" w:line="276" w:before="0" w:after="120"/>
              <w:jc w:val="both"/>
              <w:rPr/>
            </w:pPr>
            <w:r>
              <w:rPr>
                <w:rFonts w:cs="Times New Roman"/>
                <w:szCs w:val="20"/>
              </w:rPr>
              <w:t xml:space="preserve">Contratação, sob a forma de execução indireta, de pessoa jurídica especializada em prestação dos serviços terceirizados de natureza continuada de limpeza, asseio, conservação e higienização, nas dependências do Instituto Federal de Mato Grosso/Campus Confresa. Compreenderá o fornecimento de mão de obra, uniformes, EPI, materiais, equipamentos e utensílios necessários e adequados à execução dos serviços, Sendo a área total de 67.584 m² e a área convertida para produtividade é de 7072 m². </w:t>
            </w:r>
            <w:r>
              <w:rPr>
                <w:rFonts w:cs="Times New Roman"/>
                <w:b/>
                <w:szCs w:val="20"/>
              </w:rPr>
              <w:t>Contrato será de 12 meses prorrogável até 60 meses. S</w:t>
            </w:r>
            <w:bookmarkStart w:id="0" w:name="__DdeLink__1330_3158370710"/>
            <w:r>
              <w:rPr>
                <w:rFonts w:cs="Times New Roman"/>
                <w:b/>
                <w:szCs w:val="20"/>
              </w:rPr>
              <w:t>endo 11 auxiliar de serviços gerais (10 auxiliares e 1 líder).</w:t>
            </w:r>
            <w:bookmarkEnd w:id="0"/>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spacing w:lineRule="auto" w:line="276" w:before="0" w:after="120"/>
              <w:rPr>
                <w:rFonts w:ascii="Arial" w:hAnsi="Arial" w:cs="Times New Roman"/>
                <w:szCs w:val="20"/>
              </w:rPr>
            </w:pPr>
            <w:r>
              <w:rPr>
                <w:rFonts w:cs="Times New Roman"/>
                <w:szCs w:val="20"/>
              </w:rPr>
            </w:r>
          </w:p>
          <w:p>
            <w:pPr>
              <w:pStyle w:val="Normal"/>
              <w:widowControl w:val="false"/>
              <w:suppressAutoHyphens w:val="true"/>
              <w:spacing w:lineRule="auto" w:line="276" w:before="0" w:after="120"/>
              <w:rPr>
                <w:rFonts w:ascii="Arial" w:hAnsi="Arial" w:cs="Times New Roman"/>
                <w:szCs w:val="20"/>
              </w:rPr>
            </w:pPr>
            <w:r>
              <w:rPr>
                <w:rFonts w:cs="Times New Roman"/>
                <w:szCs w:val="20"/>
              </w:rPr>
            </w:r>
          </w:p>
          <w:p>
            <w:pPr>
              <w:pStyle w:val="Normal"/>
              <w:widowControl w:val="false"/>
              <w:suppressAutoHyphens w:val="true"/>
              <w:spacing w:lineRule="auto" w:line="276" w:before="0" w:after="120"/>
              <w:rPr>
                <w:rFonts w:ascii="Arial" w:hAnsi="Arial" w:cs="Times New Roman"/>
                <w:szCs w:val="20"/>
              </w:rPr>
            </w:pPr>
            <w:r>
              <w:rPr>
                <w:rFonts w:cs="Times New Roman"/>
                <w:szCs w:val="20"/>
              </w:rPr>
            </w:r>
          </w:p>
          <w:p>
            <w:pPr>
              <w:pStyle w:val="Normal"/>
              <w:widowControl w:val="false"/>
              <w:suppressAutoHyphens w:val="true"/>
              <w:spacing w:lineRule="auto" w:line="276" w:before="0" w:after="120"/>
              <w:rPr>
                <w:rFonts w:ascii="Arial" w:hAnsi="Arial" w:cs="Times New Roman"/>
                <w:szCs w:val="20"/>
              </w:rPr>
            </w:pPr>
            <w:r>
              <w:rPr>
                <w:rFonts w:cs="Times New Roman"/>
                <w:szCs w:val="20"/>
              </w:rPr>
            </w:r>
          </w:p>
          <w:p>
            <w:pPr>
              <w:pStyle w:val="Normal"/>
              <w:widowControl w:val="false"/>
              <w:suppressAutoHyphens w:val="true"/>
              <w:spacing w:lineRule="auto" w:line="276" w:before="0" w:after="120"/>
              <w:rPr>
                <w:rFonts w:ascii="Arial" w:hAnsi="Arial" w:cs="Times New Roman"/>
                <w:szCs w:val="20"/>
              </w:rPr>
            </w:pPr>
            <w:r>
              <w:rPr>
                <w:rFonts w:cs="Times New Roman"/>
                <w:szCs w:val="20"/>
              </w:rPr>
            </w:r>
          </w:p>
          <w:p>
            <w:pPr>
              <w:pStyle w:val="Normal"/>
              <w:widowControl w:val="false"/>
              <w:suppressAutoHyphens w:val="true"/>
              <w:spacing w:lineRule="auto" w:line="276" w:before="0" w:after="120"/>
              <w:rPr>
                <w:rFonts w:ascii="Arial" w:hAnsi="Arial" w:cs="Times New Roman"/>
                <w:szCs w:val="20"/>
              </w:rPr>
            </w:pPr>
            <w:r>
              <w:rPr>
                <w:rFonts w:cs="Times New Roman"/>
                <w:szCs w:val="20"/>
              </w:rPr>
            </w:r>
          </w:p>
          <w:p>
            <w:pPr>
              <w:pStyle w:val="Normal"/>
              <w:widowControl w:val="false"/>
              <w:suppressAutoHyphens w:val="true"/>
              <w:spacing w:lineRule="auto" w:line="276" w:before="0" w:after="120"/>
              <w:rPr>
                <w:rFonts w:cs="Times New Roman"/>
                <w:szCs w:val="20"/>
              </w:rPr>
            </w:pPr>
            <w:r>
              <w:rPr>
                <w:rFonts w:cs="Times New Roman"/>
                <w:szCs w:val="20"/>
              </w:rPr>
              <w:t xml:space="preserve">12 Meses </w:t>
            </w:r>
          </w:p>
        </w:tc>
        <w:tc>
          <w:tcPr>
            <w:tcW w:w="1041"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spacing w:lineRule="auto" w:line="276" w:before="0" w:after="120"/>
              <w:rPr>
                <w:rFonts w:ascii="Arial" w:hAnsi="Arial" w:cs="Times New Roman"/>
                <w:szCs w:val="20"/>
              </w:rPr>
            </w:pPr>
            <w:r>
              <w:rPr>
                <w:rFonts w:cs="Times New Roman"/>
                <w:szCs w:val="20"/>
              </w:rPr>
            </w:r>
          </w:p>
          <w:p>
            <w:pPr>
              <w:pStyle w:val="Normal"/>
              <w:widowControl w:val="false"/>
              <w:suppressAutoHyphens w:val="true"/>
              <w:spacing w:lineRule="auto" w:line="276" w:before="0" w:after="120"/>
              <w:rPr>
                <w:rFonts w:ascii="Arial" w:hAnsi="Arial" w:cs="Times New Roman"/>
                <w:szCs w:val="20"/>
              </w:rPr>
            </w:pPr>
            <w:r>
              <w:rPr>
                <w:rFonts w:cs="Times New Roman"/>
                <w:szCs w:val="20"/>
              </w:rPr>
            </w:r>
          </w:p>
          <w:p>
            <w:pPr>
              <w:pStyle w:val="Normal"/>
              <w:widowControl w:val="false"/>
              <w:suppressAutoHyphens w:val="true"/>
              <w:spacing w:lineRule="auto" w:line="276" w:before="0" w:after="120"/>
              <w:rPr>
                <w:rFonts w:ascii="Arial" w:hAnsi="Arial" w:cs="Times New Roman"/>
                <w:szCs w:val="20"/>
              </w:rPr>
            </w:pPr>
            <w:r>
              <w:rPr>
                <w:rFonts w:cs="Times New Roman"/>
                <w:szCs w:val="20"/>
              </w:rPr>
            </w:r>
          </w:p>
          <w:p>
            <w:pPr>
              <w:pStyle w:val="Normal"/>
              <w:widowControl w:val="false"/>
              <w:suppressAutoHyphens w:val="true"/>
              <w:spacing w:lineRule="auto" w:line="276" w:before="0" w:after="120"/>
              <w:rPr>
                <w:rFonts w:ascii="Arial" w:hAnsi="Arial" w:cs="Times New Roman"/>
                <w:szCs w:val="20"/>
              </w:rPr>
            </w:pPr>
            <w:r>
              <w:rPr>
                <w:rFonts w:cs="Times New Roman"/>
                <w:szCs w:val="20"/>
              </w:rPr>
            </w:r>
          </w:p>
          <w:p>
            <w:pPr>
              <w:pStyle w:val="Normal"/>
              <w:widowControl w:val="false"/>
              <w:suppressAutoHyphens w:val="true"/>
              <w:spacing w:lineRule="auto" w:line="276" w:before="0" w:after="120"/>
              <w:rPr>
                <w:rFonts w:ascii="Arial" w:hAnsi="Arial" w:cs="Times New Roman"/>
                <w:szCs w:val="20"/>
              </w:rPr>
            </w:pPr>
            <w:r>
              <w:rPr>
                <w:rFonts w:cs="Times New Roman"/>
                <w:szCs w:val="20"/>
              </w:rPr>
            </w:r>
          </w:p>
          <w:p>
            <w:pPr>
              <w:pStyle w:val="Normal"/>
              <w:widowControl w:val="false"/>
              <w:suppressAutoHyphens w:val="true"/>
              <w:spacing w:lineRule="auto" w:line="276" w:before="0" w:after="120"/>
              <w:rPr>
                <w:rFonts w:ascii="Arial" w:hAnsi="Arial" w:cs="Times New Roman"/>
                <w:szCs w:val="20"/>
              </w:rPr>
            </w:pPr>
            <w:r>
              <w:rPr>
                <w:rFonts w:cs="Times New Roman"/>
                <w:szCs w:val="20"/>
              </w:rPr>
            </w:r>
          </w:p>
          <w:p>
            <w:pPr>
              <w:pStyle w:val="Normal"/>
              <w:widowControl w:val="false"/>
              <w:suppressAutoHyphens w:val="true"/>
              <w:spacing w:lineRule="auto" w:line="276" w:before="0" w:after="120"/>
              <w:rPr>
                <w:rFonts w:cs="Times New Roman"/>
                <w:szCs w:val="20"/>
              </w:rPr>
            </w:pPr>
            <w:r>
              <w:rPr>
                <w:rFonts w:cs="Times New Roman"/>
                <w:szCs w:val="20"/>
              </w:rPr>
              <w:t xml:space="preserve"> </w:t>
            </w:r>
            <w:r>
              <w:rPr>
                <w:rFonts w:cs="Times New Roman"/>
                <w:szCs w:val="20"/>
              </w:rPr>
              <w:t>12</w:t>
            </w:r>
          </w:p>
        </w:tc>
        <w:tc>
          <w:tcPr>
            <w:tcW w:w="164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spacing w:lineRule="auto" w:line="276" w:before="0" w:after="120"/>
              <w:rPr>
                <w:rFonts w:ascii="Arial" w:hAnsi="Arial" w:cs="Times New Roman"/>
                <w:szCs w:val="20"/>
              </w:rPr>
            </w:pPr>
            <w:r>
              <w:rPr>
                <w:rFonts w:cs="Times New Roman"/>
                <w:szCs w:val="20"/>
              </w:rPr>
            </w:r>
          </w:p>
          <w:p>
            <w:pPr>
              <w:pStyle w:val="Normal"/>
              <w:widowControl w:val="false"/>
              <w:suppressAutoHyphens w:val="true"/>
              <w:spacing w:lineRule="auto" w:line="276" w:before="0" w:after="120"/>
              <w:rPr>
                <w:rFonts w:ascii="Arial" w:hAnsi="Arial" w:cs="Times New Roman"/>
                <w:szCs w:val="20"/>
              </w:rPr>
            </w:pPr>
            <w:r>
              <w:rPr>
                <w:rFonts w:cs="Times New Roman"/>
                <w:szCs w:val="20"/>
              </w:rPr>
            </w:r>
          </w:p>
          <w:p>
            <w:pPr>
              <w:pStyle w:val="Normal"/>
              <w:widowControl w:val="false"/>
              <w:suppressAutoHyphens w:val="true"/>
              <w:spacing w:lineRule="auto" w:line="276" w:before="0" w:after="120"/>
              <w:rPr>
                <w:rFonts w:ascii="Arial" w:hAnsi="Arial" w:cs="Times New Roman"/>
                <w:szCs w:val="20"/>
              </w:rPr>
            </w:pPr>
            <w:r>
              <w:rPr>
                <w:rFonts w:cs="Times New Roman"/>
                <w:szCs w:val="20"/>
              </w:rPr>
            </w:r>
          </w:p>
          <w:p>
            <w:pPr>
              <w:pStyle w:val="Normal"/>
              <w:widowControl w:val="false"/>
              <w:suppressAutoHyphens w:val="true"/>
              <w:spacing w:lineRule="auto" w:line="276" w:before="0" w:after="120"/>
              <w:rPr>
                <w:rFonts w:ascii="Arial" w:hAnsi="Arial" w:cs="Times New Roman"/>
                <w:szCs w:val="20"/>
              </w:rPr>
            </w:pPr>
            <w:r>
              <w:rPr>
                <w:rFonts w:cs="Times New Roman"/>
                <w:szCs w:val="20"/>
              </w:rPr>
            </w:r>
          </w:p>
          <w:p>
            <w:pPr>
              <w:pStyle w:val="Normal"/>
              <w:widowControl w:val="false"/>
              <w:suppressAutoHyphens w:val="true"/>
              <w:spacing w:lineRule="auto" w:line="276" w:before="0" w:after="120"/>
              <w:rPr>
                <w:rFonts w:ascii="Arial" w:hAnsi="Arial" w:cs="Times New Roman"/>
                <w:szCs w:val="20"/>
              </w:rPr>
            </w:pPr>
            <w:r>
              <w:rPr>
                <w:rFonts w:cs="Times New Roman"/>
                <w:szCs w:val="20"/>
              </w:rPr>
            </w:r>
          </w:p>
          <w:p>
            <w:pPr>
              <w:pStyle w:val="Normal"/>
              <w:widowControl w:val="false"/>
              <w:suppressAutoHyphens w:val="true"/>
              <w:spacing w:lineRule="auto" w:line="276" w:before="0" w:after="120"/>
              <w:rPr>
                <w:rFonts w:ascii="Arial" w:hAnsi="Arial" w:cs="Times New Roman"/>
                <w:szCs w:val="20"/>
              </w:rPr>
            </w:pPr>
            <w:r>
              <w:rPr>
                <w:rFonts w:cs="Times New Roman"/>
                <w:szCs w:val="20"/>
              </w:rPr>
            </w:r>
          </w:p>
          <w:p>
            <w:pPr>
              <w:pStyle w:val="Normal"/>
              <w:widowControl w:val="false"/>
              <w:suppressAutoHyphens w:val="true"/>
              <w:spacing w:lineRule="auto" w:line="276" w:before="0" w:after="120"/>
              <w:rPr>
                <w:rFonts w:cs="Times New Roman"/>
                <w:szCs w:val="20"/>
              </w:rPr>
            </w:pPr>
            <w:bookmarkStart w:id="1" w:name="__DdeLink__8614_1172128385"/>
            <w:r>
              <w:rPr>
                <w:rFonts w:cs="Times New Roman"/>
                <w:szCs w:val="20"/>
              </w:rPr>
              <w:t>R$ 547.932,77</w:t>
            </w:r>
            <w:bookmarkEnd w:id="1"/>
          </w:p>
        </w:tc>
        <w:tc>
          <w:tcPr>
            <w:tcW w:w="144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spacing w:lineRule="auto" w:line="276" w:before="0" w:after="120"/>
              <w:rPr>
                <w:rFonts w:ascii="Arial" w:hAnsi="Arial" w:cs="Times New Roman"/>
                <w:szCs w:val="20"/>
              </w:rPr>
            </w:pPr>
            <w:r>
              <w:rPr>
                <w:rFonts w:cs="Times New Roman"/>
                <w:szCs w:val="20"/>
              </w:rPr>
            </w:r>
          </w:p>
          <w:p>
            <w:pPr>
              <w:pStyle w:val="Normal"/>
              <w:widowControl w:val="false"/>
              <w:suppressAutoHyphens w:val="true"/>
              <w:spacing w:lineRule="auto" w:line="276" w:before="0" w:after="120"/>
              <w:rPr>
                <w:rFonts w:ascii="Arial" w:hAnsi="Arial" w:cs="Times New Roman"/>
                <w:szCs w:val="20"/>
              </w:rPr>
            </w:pPr>
            <w:r>
              <w:rPr>
                <w:rFonts w:cs="Times New Roman"/>
                <w:szCs w:val="20"/>
              </w:rPr>
            </w:r>
          </w:p>
          <w:p>
            <w:pPr>
              <w:pStyle w:val="Normal"/>
              <w:widowControl w:val="false"/>
              <w:suppressAutoHyphens w:val="true"/>
              <w:spacing w:lineRule="auto" w:line="276" w:before="0" w:after="120"/>
              <w:rPr>
                <w:rFonts w:ascii="Arial" w:hAnsi="Arial" w:cs="Times New Roman"/>
                <w:szCs w:val="20"/>
              </w:rPr>
            </w:pPr>
            <w:r>
              <w:rPr>
                <w:rFonts w:cs="Times New Roman"/>
                <w:szCs w:val="20"/>
              </w:rPr>
            </w:r>
          </w:p>
          <w:p>
            <w:pPr>
              <w:pStyle w:val="Normal"/>
              <w:widowControl w:val="false"/>
              <w:suppressAutoHyphens w:val="true"/>
              <w:spacing w:lineRule="auto" w:line="276" w:before="0" w:after="120"/>
              <w:rPr>
                <w:rFonts w:ascii="Arial" w:hAnsi="Arial" w:cs="Times New Roman"/>
                <w:szCs w:val="20"/>
              </w:rPr>
            </w:pPr>
            <w:r>
              <w:rPr>
                <w:rFonts w:cs="Times New Roman"/>
                <w:szCs w:val="20"/>
              </w:rPr>
            </w:r>
          </w:p>
          <w:p>
            <w:pPr>
              <w:pStyle w:val="Normal"/>
              <w:widowControl w:val="false"/>
              <w:suppressAutoHyphens w:val="true"/>
              <w:spacing w:lineRule="auto" w:line="276" w:before="0" w:after="120"/>
              <w:rPr>
                <w:rFonts w:ascii="Arial" w:hAnsi="Arial" w:cs="Times New Roman"/>
                <w:szCs w:val="20"/>
              </w:rPr>
            </w:pPr>
            <w:r>
              <w:rPr>
                <w:rFonts w:cs="Times New Roman"/>
                <w:szCs w:val="20"/>
              </w:rPr>
            </w:r>
          </w:p>
          <w:p>
            <w:pPr>
              <w:pStyle w:val="Normal"/>
              <w:widowControl w:val="false"/>
              <w:suppressAutoHyphens w:val="true"/>
              <w:spacing w:lineRule="auto" w:line="276" w:before="0" w:after="120"/>
              <w:rPr>
                <w:rFonts w:ascii="Arial" w:hAnsi="Arial" w:cs="Times New Roman"/>
                <w:szCs w:val="20"/>
              </w:rPr>
            </w:pPr>
            <w:r>
              <w:rPr>
                <w:rFonts w:cs="Times New Roman"/>
                <w:szCs w:val="20"/>
              </w:rPr>
            </w:r>
          </w:p>
          <w:p>
            <w:pPr>
              <w:pStyle w:val="Normal"/>
              <w:widowControl w:val="false"/>
              <w:suppressAutoHyphens w:val="true"/>
              <w:spacing w:lineRule="auto" w:line="276" w:before="0" w:after="120"/>
              <w:rPr>
                <w:rFonts w:cs="Times New Roman"/>
                <w:szCs w:val="20"/>
              </w:rPr>
            </w:pPr>
            <w:r>
              <w:rPr>
                <w:rFonts w:cs="Times New Roman"/>
                <w:szCs w:val="20"/>
              </w:rPr>
              <w:t>R$ 547.932,77</w:t>
            </w:r>
          </w:p>
        </w:tc>
      </w:tr>
      <w:tr>
        <w:trPr/>
        <w:tc>
          <w:tcPr>
            <w:tcW w:w="6085" w:type="dxa"/>
            <w:gridSpan w:val="4"/>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spacing w:lineRule="auto" w:line="276" w:before="0" w:after="120"/>
              <w:jc w:val="center"/>
              <w:rPr>
                <w:rFonts w:cs="Times New Roman"/>
                <w:szCs w:val="20"/>
              </w:rPr>
            </w:pPr>
            <w:r>
              <w:rPr>
                <w:rFonts w:cs="Times New Roman"/>
                <w:szCs w:val="20"/>
              </w:rPr>
              <w:t>Valor Total</w:t>
            </w:r>
          </w:p>
        </w:tc>
        <w:tc>
          <w:tcPr>
            <w:tcW w:w="4121"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spacing w:lineRule="auto" w:line="276" w:before="0" w:after="120"/>
              <w:jc w:val="center"/>
              <w:rPr>
                <w:rFonts w:cs="Times New Roman"/>
                <w:color w:val="000000"/>
                <w:szCs w:val="20"/>
                <w:highlight w:val="white"/>
              </w:rPr>
            </w:pPr>
            <w:r>
              <w:rPr>
                <w:rFonts w:cs="Times New Roman"/>
                <w:color w:val="000000"/>
                <w:szCs w:val="20"/>
                <w:highlight w:val="white"/>
              </w:rPr>
              <w:t>R$ 547.932,77</w:t>
            </w:r>
          </w:p>
        </w:tc>
      </w:tr>
    </w:tbl>
    <w:p>
      <w:pPr>
        <w:pStyle w:val="Nivel1"/>
        <w:ind w:left="644" w:right="0" w:hanging="360"/>
        <w:rPr>
          <w:rFonts w:ascii="Arial" w:hAnsi="Arial" w:cs="Arial"/>
          <w:szCs w:val="20"/>
          <w:highlight w:val="yellow"/>
        </w:rPr>
      </w:pPr>
      <w:r>
        <w:rPr>
          <w:rFonts w:cs="Arial"/>
          <w:szCs w:val="20"/>
          <w:highlight w:val="yellow"/>
        </w:rPr>
      </w:r>
    </w:p>
    <w:p>
      <w:pPr>
        <w:pStyle w:val="Normal"/>
        <w:spacing w:lineRule="auto" w:line="276" w:before="0" w:after="120"/>
        <w:jc w:val="both"/>
        <w:rPr>
          <w:rFonts w:cs="Arial"/>
          <w:szCs w:val="20"/>
          <w:highlight w:val="yellow"/>
        </w:rPr>
      </w:pPr>
      <w:r>
        <w:rPr>
          <w:rFonts w:cs="Arial"/>
          <w:szCs w:val="20"/>
          <w:highlight w:val="yellow"/>
        </w:rPr>
      </w:r>
    </w:p>
    <w:p>
      <w:pPr>
        <w:pStyle w:val="Normal"/>
        <w:rPr>
          <w:szCs w:val="20"/>
          <w:lang w:eastAsia="zh-CN"/>
        </w:rPr>
      </w:pPr>
      <w:r>
        <w:rPr>
          <w:szCs w:val="20"/>
          <w:lang w:eastAsia="zh-CN"/>
        </w:rPr>
      </w:r>
    </w:p>
    <w:p>
      <w:pPr>
        <w:pStyle w:val="Normal"/>
        <w:widowControl/>
        <w:numPr>
          <w:ilvl w:val="1"/>
          <w:numId w:val="1"/>
        </w:numPr>
        <w:bidi w:val="0"/>
        <w:spacing w:lineRule="auto" w:line="276" w:before="120" w:after="120"/>
        <w:ind w:left="0" w:right="0" w:hanging="0"/>
        <w:jc w:val="both"/>
        <w:rPr/>
      </w:pPr>
      <w:r>
        <w:rPr>
          <w:rFonts w:cs="Times New Roman"/>
          <w:color w:val="000000"/>
          <w:sz w:val="22"/>
          <w:szCs w:val="22"/>
        </w:rPr>
        <w:t>O objeto da licitação tem a natureza de serviço comum e</w:t>
      </w:r>
      <w:r>
        <w:rPr>
          <w:rFonts w:cs="Times New Roman"/>
          <w:i/>
          <w:color w:val="000000"/>
          <w:sz w:val="22"/>
          <w:szCs w:val="22"/>
        </w:rPr>
        <w:t xml:space="preserve"> </w:t>
      </w:r>
      <w:r>
        <w:rPr>
          <w:rFonts w:cs="Times New Roman"/>
          <w:b/>
          <w:bCs/>
          <w:i/>
          <w:iCs/>
          <w:color w:val="000000"/>
          <w:sz w:val="22"/>
          <w:szCs w:val="22"/>
        </w:rPr>
        <w:t>contínuo com dedicação exclusiva de mão de obra</w:t>
      </w:r>
      <w:r>
        <w:rPr>
          <w:rFonts w:cs="Times New Roman"/>
          <w:i/>
          <w:color w:val="000000"/>
          <w:sz w:val="22"/>
          <w:szCs w:val="22"/>
        </w:rPr>
        <w:t>.</w:t>
      </w:r>
    </w:p>
    <w:p>
      <w:pPr>
        <w:pStyle w:val="Normal"/>
        <w:widowControl/>
        <w:numPr>
          <w:ilvl w:val="1"/>
          <w:numId w:val="1"/>
        </w:numPr>
        <w:bidi w:val="0"/>
        <w:spacing w:lineRule="auto" w:line="276" w:before="120" w:after="120"/>
        <w:ind w:left="0" w:right="0" w:hanging="0"/>
        <w:jc w:val="both"/>
        <w:rPr/>
      </w:pPr>
      <w:r>
        <w:rPr>
          <w:rFonts w:cs="Times New Roman"/>
          <w:color w:val="000000"/>
          <w:sz w:val="22"/>
          <w:szCs w:val="22"/>
        </w:rPr>
        <w:t>Os quanti</w:t>
      </w:r>
      <w:r>
        <w:rPr>
          <w:rFonts w:cs="Times New Roman"/>
          <w:szCs w:val="20"/>
        </w:rPr>
        <w:t>tativos e respectivos códigos dos itens são os discriminados na tabela acima.</w:t>
      </w:r>
    </w:p>
    <w:p>
      <w:pPr>
        <w:pStyle w:val="Normal"/>
        <w:widowControl/>
        <w:numPr>
          <w:ilvl w:val="1"/>
          <w:numId w:val="1"/>
        </w:numPr>
        <w:bidi w:val="0"/>
        <w:spacing w:lineRule="auto" w:line="276" w:before="120" w:after="120"/>
        <w:ind w:left="0" w:right="0" w:hanging="0"/>
        <w:jc w:val="both"/>
        <w:rPr/>
      </w:pPr>
      <w:r>
        <w:rPr>
          <w:rFonts w:cs="Times New Roman"/>
          <w:color w:val="000000"/>
          <w:szCs w:val="20"/>
        </w:rPr>
        <w:t xml:space="preserve">A presente contratação adotará como regime de execução a </w:t>
      </w:r>
      <w:r>
        <w:rPr>
          <w:rFonts w:cs="Times New Roman"/>
          <w:i/>
          <w:color w:val="000000"/>
          <w:szCs w:val="20"/>
        </w:rPr>
        <w:t>Empreitada por Preço Global do item.</w:t>
      </w:r>
    </w:p>
    <w:p>
      <w:pPr>
        <w:pStyle w:val="Normal"/>
        <w:widowControl/>
        <w:numPr>
          <w:ilvl w:val="1"/>
          <w:numId w:val="1"/>
        </w:numPr>
        <w:bidi w:val="0"/>
        <w:spacing w:lineRule="auto" w:line="276" w:before="120" w:after="120"/>
        <w:ind w:left="0" w:right="0" w:hanging="0"/>
        <w:jc w:val="both"/>
        <w:rPr>
          <w:rFonts w:cs="Times New Roman"/>
          <w:b/>
          <w:b/>
          <w:i/>
          <w:i/>
          <w:color w:val="000000"/>
          <w:szCs w:val="20"/>
        </w:rPr>
      </w:pPr>
      <w:r>
        <w:rPr>
          <w:rFonts w:cs="Times New Roman"/>
          <w:b/>
          <w:i/>
          <w:color w:val="000000"/>
          <w:szCs w:val="20"/>
        </w:rPr>
        <w:t>O prazo de vigência do contrato será regido conforme o disposto no Termo de Referência, podendo ser prorrogado por interesse das partes até o limite de 60 (sessenta) meses, com base no artigo 57, II, da Lei 8.666, de 1993.</w:t>
      </w:r>
    </w:p>
    <w:p>
      <w:pPr>
        <w:pStyle w:val="Nivel1"/>
        <w:keepNext w:val="true"/>
        <w:keepLines/>
        <w:widowControl/>
        <w:numPr>
          <w:ilvl w:val="0"/>
          <w:numId w:val="1"/>
        </w:numPr>
        <w:bidi w:val="0"/>
        <w:spacing w:lineRule="auto" w:line="276" w:before="480" w:after="0"/>
        <w:ind w:left="-567" w:right="0" w:hanging="0"/>
        <w:jc w:val="both"/>
        <w:rPr>
          <w:rFonts w:cs="Arial"/>
        </w:rPr>
      </w:pPr>
      <w:r>
        <w:rPr>
          <w:rFonts w:cs="Arial"/>
        </w:rPr>
        <w:t>JUSTIFICATIVA E OBJETIVO DA CONTRATAÇÃO</w:t>
      </w:r>
    </w:p>
    <w:p>
      <w:pPr>
        <w:pStyle w:val="Normal"/>
        <w:widowControl/>
        <w:numPr>
          <w:ilvl w:val="1"/>
          <w:numId w:val="1"/>
        </w:numPr>
        <w:bidi w:val="0"/>
        <w:spacing w:lineRule="auto" w:line="276" w:before="120" w:after="120"/>
        <w:ind w:left="0" w:right="0" w:hanging="0"/>
        <w:jc w:val="both"/>
        <w:rPr>
          <w:rFonts w:cs="Times New Roman"/>
          <w:szCs w:val="20"/>
        </w:rPr>
      </w:pPr>
      <w:r>
        <w:rPr>
          <w:rFonts w:cs="Times New Roman"/>
          <w:szCs w:val="20"/>
        </w:rPr>
        <w:t>A Justificativa e objetivo da contratação encontra-se pormenorizada em Tópico específico dos Estudos Preliminares, apêndice desse Termo de Referência.</w:t>
      </w:r>
    </w:p>
    <w:p>
      <w:pPr>
        <w:pStyle w:val="Normal"/>
        <w:widowControl/>
        <w:numPr>
          <w:ilvl w:val="1"/>
          <w:numId w:val="1"/>
        </w:numPr>
        <w:bidi w:val="0"/>
        <w:spacing w:lineRule="auto" w:line="276" w:before="120" w:after="120"/>
        <w:ind w:left="0" w:right="0" w:hanging="0"/>
        <w:jc w:val="both"/>
        <w:rPr/>
      </w:pPr>
      <w:r>
        <w:rPr>
          <w:rFonts w:cs="Times New Roman"/>
          <w:szCs w:val="20"/>
        </w:rPr>
        <w:t>Assegurar continuidade no atendimento dos serviços de limpeza, conservação e higienização dos imóveis do Instituto Federal de Mato Grosso/</w:t>
      </w:r>
      <w:r>
        <w:rPr>
          <w:rFonts w:cs="Times New Roman"/>
          <w:i/>
          <w:iCs/>
          <w:szCs w:val="20"/>
        </w:rPr>
        <w:t>Campus</w:t>
      </w:r>
      <w:r>
        <w:rPr>
          <w:rFonts w:cs="Times New Roman"/>
          <w:szCs w:val="20"/>
        </w:rPr>
        <w:t xml:space="preserve"> Confresa, incluindo suas áreas interna, externa e de vidraça, assim como dos seus bens móveis, mantendo-os limpos, higienizados e em bom estado de conservação, uma vez que se trata de serviços imprescindíveis ao exercício das atividades desenvolvidas nesta instituição.</w:t>
      </w:r>
    </w:p>
    <w:p>
      <w:pPr>
        <w:pStyle w:val="Normal"/>
        <w:widowControl/>
        <w:numPr>
          <w:ilvl w:val="1"/>
          <w:numId w:val="1"/>
        </w:numPr>
        <w:bidi w:val="0"/>
        <w:spacing w:lineRule="auto" w:line="276" w:before="120" w:after="120"/>
        <w:ind w:left="0" w:right="0" w:hanging="0"/>
        <w:jc w:val="both"/>
        <w:rPr/>
      </w:pPr>
      <w:r>
        <w:rPr>
          <w:rFonts w:eastAsia="Calibri" w:cs="Times New Roman"/>
          <w:szCs w:val="20"/>
        </w:rPr>
        <w:t>O Instituto Federal de Mato Grosso/</w:t>
      </w:r>
      <w:r>
        <w:rPr>
          <w:rFonts w:eastAsia="Calibri" w:cs="Times New Roman"/>
          <w:i/>
          <w:iCs/>
          <w:szCs w:val="20"/>
        </w:rPr>
        <w:t>Campus</w:t>
      </w:r>
      <w:r>
        <w:rPr>
          <w:rFonts w:eastAsia="Calibri" w:cs="Times New Roman"/>
          <w:szCs w:val="20"/>
        </w:rPr>
        <w:t xml:space="preserve"> Confresa não possui, em seu Quadro de Pessoal, servidores para</w:t>
      </w:r>
      <w:r>
        <w:rPr>
          <w:rFonts w:cs="Times New Roman"/>
          <w:szCs w:val="20"/>
        </w:rPr>
        <w:t xml:space="preserve"> efetuar serviços de limpeza e o Decreto 2.271/97 (artigo 1º) prevê que poderão ser objeto de execução indireta as atividades de higienização e conservação.</w:t>
      </w:r>
    </w:p>
    <w:p>
      <w:pPr>
        <w:pStyle w:val="Normal"/>
        <w:widowControl/>
        <w:numPr>
          <w:ilvl w:val="1"/>
          <w:numId w:val="1"/>
        </w:numPr>
        <w:bidi w:val="0"/>
        <w:spacing w:lineRule="auto" w:line="276" w:before="120" w:after="120"/>
        <w:ind w:left="0" w:right="0" w:hanging="0"/>
        <w:jc w:val="both"/>
        <w:rPr/>
      </w:pPr>
      <w:r>
        <w:rPr>
          <w:rFonts w:cs="Times New Roman"/>
          <w:szCs w:val="20"/>
        </w:rPr>
        <w:t>Os serviços de limpeza, conservação e higienização consistem em serviços de natureza continuada, pois a sua interrupção pode comprometer as atividades desempenhadas pela Administração e, consequentemente, causar danos ao patrimônio público, conforme detalha a</w:t>
      </w:r>
      <w:r>
        <w:rPr>
          <w:rFonts w:cs="Times New Roman"/>
          <w:b/>
          <w:bCs/>
          <w:szCs w:val="20"/>
        </w:rPr>
        <w:t xml:space="preserve"> Portaria/IFMT nº 195 de 25 de janeiro de 2016.</w:t>
      </w:r>
    </w:p>
    <w:p>
      <w:pPr>
        <w:pStyle w:val="Normal"/>
        <w:widowControl/>
        <w:numPr>
          <w:ilvl w:val="1"/>
          <w:numId w:val="1"/>
        </w:numPr>
        <w:bidi w:val="0"/>
        <w:spacing w:lineRule="auto" w:line="276" w:before="120" w:after="120"/>
        <w:ind w:left="0" w:right="0" w:hanging="0"/>
        <w:jc w:val="both"/>
        <w:rPr>
          <w:rFonts w:cs="Times New Roman"/>
          <w:szCs w:val="20"/>
        </w:rPr>
      </w:pPr>
      <w:r>
        <w:rPr>
          <w:rFonts w:cs="Times New Roman"/>
          <w:szCs w:val="20"/>
        </w:rPr>
        <w:t>Os serviços em questão são comuns, pois são facilmente prestados por diversas empresas e permitem estabelecer, para efeito de julgamento das propostas, mediante especificações utilizadas no mercado, padrões de qualidade e desempenho peculiares ao objeto, correspondendo às exigências da Lei n° 10.520/2002, do Decreto n° 3.555/2000, do Decreto n° 5.450/2005 e  do Decreto nº 10.024/2019.</w:t>
      </w:r>
    </w:p>
    <w:p>
      <w:pPr>
        <w:pStyle w:val="Normal"/>
        <w:widowControl/>
        <w:numPr>
          <w:ilvl w:val="1"/>
          <w:numId w:val="1"/>
        </w:numPr>
        <w:bidi w:val="0"/>
        <w:spacing w:lineRule="auto" w:line="276" w:before="120" w:after="120"/>
        <w:ind w:left="0" w:right="0" w:hanging="0"/>
        <w:jc w:val="both"/>
        <w:rPr>
          <w:rFonts w:cs="Times New Roman"/>
          <w:szCs w:val="20"/>
        </w:rPr>
      </w:pPr>
      <w:r>
        <w:rPr>
          <w:rFonts w:cs="Times New Roman"/>
          <w:szCs w:val="20"/>
        </w:rPr>
        <w:t>Em atendimento ao princípio da economicidade, os materiais de consumo e os equipamentos/utensílios que serão utilizados na execução dos serviços, serão fornecidos diretamente pela CONTRATADA, fazendo parte da composição dos custos, o que resultará numa melhor aplicação dos recursos materiais e financeiros empregados.</w:t>
      </w:r>
    </w:p>
    <w:p>
      <w:pPr>
        <w:pStyle w:val="Normal"/>
        <w:widowControl/>
        <w:numPr>
          <w:ilvl w:val="1"/>
          <w:numId w:val="1"/>
        </w:numPr>
        <w:bidi w:val="0"/>
        <w:spacing w:lineRule="auto" w:line="276" w:before="120" w:after="120"/>
        <w:ind w:left="0" w:right="0" w:hanging="0"/>
        <w:jc w:val="both"/>
        <w:rPr>
          <w:rFonts w:cs="Times New Roman"/>
          <w:szCs w:val="20"/>
        </w:rPr>
      </w:pPr>
      <w:r>
        <w:rPr>
          <w:rFonts w:cs="Times New Roman"/>
          <w:szCs w:val="20"/>
        </w:rPr>
        <w:t>Os itens de materiais/equipamentos foram ajustados às ações inerentes à higienização de cada situação, de tal modo que foram consideradas as diferentes necessidades de tratamento, manutenção e limpeza dos vários tipos de superfícies e ambientes.</w:t>
      </w:r>
    </w:p>
    <w:p>
      <w:pPr>
        <w:pStyle w:val="Normal"/>
        <w:widowControl/>
        <w:numPr>
          <w:ilvl w:val="1"/>
          <w:numId w:val="1"/>
        </w:numPr>
        <w:bidi w:val="0"/>
        <w:spacing w:lineRule="auto" w:line="276" w:before="120" w:after="120"/>
        <w:ind w:left="0" w:right="0" w:hanging="0"/>
        <w:jc w:val="both"/>
        <w:rPr>
          <w:rFonts w:cs="Times New Roman"/>
          <w:szCs w:val="20"/>
        </w:rPr>
      </w:pPr>
      <w:r>
        <w:rPr>
          <w:rFonts w:cs="Times New Roman"/>
          <w:szCs w:val="20"/>
        </w:rPr>
        <w:t>As características de alguns dos produtos solicitados foram definidas considerando, sem limitar o mercado, seus efeitos bactericidas e na suavidade do aroma para tornar o ambiente de trabalho mais agradável. Além disso, foi considerada a dupla propriedade dos produtos, limpeza e desinfecção, privilegiando aqueles que, em sua constituição, não apresentam elementos corrosivos ou abrasivos, a fim de conservar o bom aspecto dos pisos, móveis e objetos.</w:t>
      </w:r>
    </w:p>
    <w:p>
      <w:pPr>
        <w:pStyle w:val="Normal"/>
        <w:widowControl/>
        <w:numPr>
          <w:ilvl w:val="1"/>
          <w:numId w:val="1"/>
        </w:numPr>
        <w:bidi w:val="0"/>
        <w:spacing w:lineRule="auto" w:line="276" w:before="120" w:after="120"/>
        <w:ind w:left="0" w:right="0" w:hanging="0"/>
        <w:jc w:val="both"/>
        <w:rPr>
          <w:rFonts w:cs="Times New Roman"/>
          <w:szCs w:val="20"/>
        </w:rPr>
      </w:pPr>
      <w:r>
        <w:rPr>
          <w:rFonts w:cs="Times New Roman"/>
          <w:szCs w:val="20"/>
        </w:rPr>
        <w:t>Todos os critérios ambientais e de segurança do trabalho, respeitaram os princípios da legalidade e da isonomia entre os licitantes e não restringem a competição porque decorrem de normas gerais que devem ser seguidas por todas as empresas dos setores envolvidos no objeto licitado.</w:t>
      </w:r>
    </w:p>
    <w:p>
      <w:pPr>
        <w:pStyle w:val="Normal"/>
        <w:widowControl/>
        <w:numPr>
          <w:ilvl w:val="1"/>
          <w:numId w:val="1"/>
        </w:numPr>
        <w:bidi w:val="0"/>
        <w:spacing w:lineRule="auto" w:line="276" w:before="120" w:after="120"/>
        <w:ind w:left="0" w:right="0" w:hanging="0"/>
        <w:jc w:val="both"/>
        <w:rPr/>
      </w:pPr>
      <w:r>
        <w:rPr>
          <w:rFonts w:cs="Times New Roman"/>
          <w:szCs w:val="20"/>
        </w:rPr>
        <w:t>O Instituto Federal de Mato Grosso/</w:t>
      </w:r>
      <w:r>
        <w:rPr>
          <w:rFonts w:cs="Times New Roman"/>
          <w:i/>
          <w:iCs/>
          <w:szCs w:val="20"/>
        </w:rPr>
        <w:t>Campus</w:t>
      </w:r>
      <w:r>
        <w:rPr>
          <w:rFonts w:cs="Times New Roman"/>
          <w:szCs w:val="20"/>
        </w:rPr>
        <w:t xml:space="preserve"> Confresa, perante a responsabilidade objetiva do Estado no que diz respeito à promoção do bem-estar dos administrados e à preservação do meio ambiente de forma sistemática e contínua, implementa política de responsabilidade socioambiental que visa à melhoria da eficiência no uso racional dos recursos públicos e à inserção da variável socioambiental no seu ambiente de trabalho.</w:t>
      </w:r>
    </w:p>
    <w:p>
      <w:pPr>
        <w:pStyle w:val="Normal"/>
        <w:widowControl/>
        <w:numPr>
          <w:ilvl w:val="1"/>
          <w:numId w:val="1"/>
        </w:numPr>
        <w:bidi w:val="0"/>
        <w:spacing w:lineRule="auto" w:line="276" w:before="120" w:after="120"/>
        <w:ind w:left="0" w:right="0" w:hanging="0"/>
        <w:jc w:val="both"/>
        <w:rPr>
          <w:rFonts w:cs="Times New Roman"/>
          <w:color w:val="000000"/>
          <w:szCs w:val="20"/>
        </w:rPr>
      </w:pPr>
      <w:r>
        <w:rPr>
          <w:rFonts w:cs="Times New Roman"/>
          <w:color w:val="000000"/>
          <w:szCs w:val="20"/>
        </w:rPr>
        <w:t>Os serviços a serem contratados estão descritos neste Termo de Referência, conforme preceitua a Instrução Normativa nº 05/2017.</w:t>
      </w:r>
    </w:p>
    <w:p>
      <w:pPr>
        <w:pStyle w:val="Normal"/>
        <w:widowControl/>
        <w:numPr>
          <w:ilvl w:val="1"/>
          <w:numId w:val="1"/>
        </w:numPr>
        <w:bidi w:val="0"/>
        <w:spacing w:lineRule="auto" w:line="276" w:before="120" w:after="120"/>
        <w:ind w:left="0" w:right="0" w:hanging="0"/>
        <w:jc w:val="both"/>
        <w:rPr>
          <w:rFonts w:cs="Times New Roman"/>
          <w:b/>
          <w:b/>
          <w:bCs/>
          <w:i w:val="false"/>
          <w:i w:val="false"/>
          <w:iCs w:val="false"/>
          <w:color w:val="000000"/>
          <w:szCs w:val="20"/>
        </w:rPr>
      </w:pPr>
      <w:r>
        <w:rPr>
          <w:rFonts w:cs="Times New Roman"/>
          <w:b/>
          <w:bCs/>
          <w:i w:val="false"/>
          <w:iCs w:val="false"/>
          <w:color w:val="000000"/>
          <w:szCs w:val="20"/>
        </w:rPr>
        <w:t>A prestação dos serviços não gera vínculo empregatício entre os empregados da Contratada e a Administração Contratante, vedando-se qualquer relação entre estes que caracterize pessoalidade e subordinação direta.</w:t>
      </w:r>
    </w:p>
    <w:p>
      <w:pPr>
        <w:pStyle w:val="Nivel1"/>
        <w:keepNext w:val="true"/>
        <w:keepLines/>
        <w:widowControl/>
        <w:numPr>
          <w:ilvl w:val="0"/>
          <w:numId w:val="1"/>
        </w:numPr>
        <w:bidi w:val="0"/>
        <w:spacing w:lineRule="auto" w:line="276" w:before="480" w:after="0"/>
        <w:ind w:left="-567" w:right="0" w:hanging="0"/>
        <w:jc w:val="both"/>
        <w:rPr/>
      </w:pPr>
      <w:r>
        <w:rPr/>
        <w:t>DESCRIÇÃO DA SOLUÇÃO:</w:t>
      </w:r>
    </w:p>
    <w:p>
      <w:pPr>
        <w:pStyle w:val="Nivel1"/>
        <w:spacing w:before="0" w:after="0"/>
        <w:ind w:left="646" w:right="0" w:hanging="0"/>
        <w:rPr>
          <w:rFonts w:ascii="Arial" w:hAnsi="Arial"/>
        </w:rPr>
      </w:pPr>
      <w:r>
        <w:rPr/>
      </w:r>
    </w:p>
    <w:p>
      <w:pPr>
        <w:pStyle w:val="Normal"/>
        <w:widowControl/>
        <w:numPr>
          <w:ilvl w:val="1"/>
          <w:numId w:val="1"/>
        </w:numPr>
        <w:suppressAutoHyphens w:val="true"/>
        <w:bidi w:val="0"/>
        <w:spacing w:before="0" w:after="120"/>
        <w:ind w:left="0" w:right="0" w:hanging="0"/>
        <w:jc w:val="both"/>
        <w:rPr>
          <w:rFonts w:cs="Times New Roman"/>
          <w:color w:val="000000"/>
          <w:szCs w:val="20"/>
          <w:highlight w:val="white"/>
        </w:rPr>
      </w:pPr>
      <w:r>
        <w:rPr>
          <w:rFonts w:cs="Times New Roman"/>
          <w:color w:val="000000"/>
          <w:szCs w:val="20"/>
          <w:highlight w:val="white"/>
        </w:rPr>
        <w:t>A descrição da solução como um todo, conforme minudenciado nos Estudos Preliminares, abrange a prestação do serviço de Auxiliar de Serviços Gerais para atender às necessidades de prestação de serviço contínuo com dedicação exclusiva de mão de obra no IFMT Campus Confresa.</w:t>
      </w:r>
    </w:p>
    <w:p>
      <w:pPr>
        <w:pStyle w:val="Normal"/>
        <w:suppressAutoHyphens w:val="true"/>
        <w:spacing w:before="0" w:after="120"/>
        <w:ind w:left="716" w:right="0" w:hanging="0"/>
        <w:jc w:val="both"/>
        <w:rPr>
          <w:rFonts w:ascii="Arial" w:hAnsi="Arial" w:cs="Arial"/>
          <w:color w:val="auto"/>
          <w:szCs w:val="20"/>
        </w:rPr>
      </w:pPr>
      <w:r>
        <w:rPr>
          <w:rFonts w:cs="Arial"/>
          <w:color w:val="auto"/>
          <w:szCs w:val="20"/>
        </w:rPr>
      </w:r>
    </w:p>
    <w:p>
      <w:pPr>
        <w:pStyle w:val="Nivel1"/>
        <w:keepNext w:val="true"/>
        <w:keepLines/>
        <w:widowControl/>
        <w:numPr>
          <w:ilvl w:val="0"/>
          <w:numId w:val="1"/>
        </w:numPr>
        <w:bidi w:val="0"/>
        <w:spacing w:lineRule="auto" w:line="276" w:before="480" w:after="0"/>
        <w:ind w:left="-567" w:right="0" w:hanging="0"/>
        <w:jc w:val="both"/>
        <w:rPr/>
      </w:pPr>
      <w:r>
        <w:rPr>
          <w:rFonts w:cs="Arial"/>
        </w:rPr>
        <w:t xml:space="preserve">DA CLASSIFICAÇÃO DOS SERVIÇOS </w:t>
      </w:r>
      <w:r>
        <w:rPr>
          <w:bCs/>
        </w:rPr>
        <w:t>E FORMA DE SELEÇÃO DO FORNECEDOR</w:t>
      </w:r>
    </w:p>
    <w:p>
      <w:pPr>
        <w:pStyle w:val="Normal"/>
        <w:widowControl/>
        <w:numPr>
          <w:ilvl w:val="1"/>
          <w:numId w:val="1"/>
        </w:numPr>
        <w:tabs>
          <w:tab w:val="clear" w:pos="720"/>
          <w:tab w:val="left" w:pos="345" w:leader="none"/>
        </w:tabs>
        <w:bidi w:val="0"/>
        <w:spacing w:lineRule="auto" w:line="276" w:before="120" w:after="120"/>
        <w:ind w:left="0" w:right="0" w:hanging="0"/>
        <w:jc w:val="both"/>
        <w:rPr/>
      </w:pPr>
      <w:r>
        <w:rPr>
          <w:rFonts w:cs="Times New Roman"/>
          <w:i/>
          <w:iCs/>
          <w:color w:val="000000"/>
          <w:szCs w:val="20"/>
        </w:rPr>
        <w:t>Trata-se de serviço comum, com fornecimento de mão de obra em regime de dedicação exclusiva, a ser contratado mediante licitação, na modalidade pregão, em sua forma eletrônica</w:t>
      </w:r>
      <w:r>
        <w:rPr>
          <w:rFonts w:cs="Times New Roman"/>
          <w:i/>
          <w:iCs/>
          <w:color w:val="FF0000"/>
          <w:szCs w:val="20"/>
        </w:rPr>
        <w:t>.</w:t>
      </w:r>
    </w:p>
    <w:p>
      <w:pPr>
        <w:pStyle w:val="Normal"/>
        <w:widowControl/>
        <w:numPr>
          <w:ilvl w:val="1"/>
          <w:numId w:val="1"/>
        </w:numPr>
        <w:tabs>
          <w:tab w:val="clear" w:pos="720"/>
          <w:tab w:val="left" w:pos="345" w:leader="none"/>
        </w:tabs>
        <w:bidi w:val="0"/>
        <w:spacing w:lineRule="auto" w:line="276" w:before="120" w:after="120"/>
        <w:ind w:left="0" w:right="0" w:hanging="0"/>
        <w:jc w:val="both"/>
        <w:rPr>
          <w:rFonts w:cs="Arial"/>
          <w:color w:val="000000"/>
          <w:szCs w:val="20"/>
        </w:rPr>
      </w:pPr>
      <w:r>
        <w:rPr>
          <w:rFonts w:cs="Arial"/>
          <w:color w:val="000000"/>
          <w:szCs w:val="20"/>
        </w:rPr>
        <w:t>Os serviços a serem contratados enquadram-se nos pressupostos do Decreto n° 9.507, de 21 de setembro de 2018, não se constituindo em quaisquer das atividades, previstas no art. 3º do aludido decreto, cuja execução indireta é vedada.</w:t>
      </w:r>
    </w:p>
    <w:p>
      <w:pPr>
        <w:pStyle w:val="Normal"/>
        <w:widowControl/>
        <w:numPr>
          <w:ilvl w:val="1"/>
          <w:numId w:val="1"/>
        </w:numPr>
        <w:tabs>
          <w:tab w:val="clear" w:pos="720"/>
          <w:tab w:val="left" w:pos="345" w:leader="none"/>
        </w:tabs>
        <w:bidi w:val="0"/>
        <w:spacing w:lineRule="auto" w:line="276" w:before="120" w:after="120"/>
        <w:ind w:left="0" w:right="0" w:hanging="0"/>
        <w:jc w:val="both"/>
        <w:rPr>
          <w:rFonts w:cs="Arial"/>
          <w:color w:val="000000"/>
          <w:szCs w:val="20"/>
        </w:rPr>
      </w:pPr>
      <w:r>
        <w:rPr>
          <w:rFonts w:cs="Arial"/>
          <w:color w:val="000000"/>
          <w:szCs w:val="20"/>
        </w:rPr>
        <w:t>A prestação dos serviços não gera vínculo empregatício entre os empregados da Contratada e a Administração Contratante, vedando-se qualquer relação entre estes que caracterize pessoalidade e subordinação direta.</w:t>
      </w:r>
    </w:p>
    <w:p>
      <w:pPr>
        <w:pStyle w:val="Nivel1"/>
        <w:keepNext w:val="true"/>
        <w:keepLines/>
        <w:widowControl/>
        <w:numPr>
          <w:ilvl w:val="0"/>
          <w:numId w:val="1"/>
        </w:numPr>
        <w:bidi w:val="0"/>
        <w:spacing w:lineRule="auto" w:line="276" w:before="480" w:after="0"/>
        <w:ind w:left="-567" w:right="0" w:hanging="0"/>
        <w:jc w:val="both"/>
        <w:rPr>
          <w:lang w:eastAsia="zh-CN"/>
        </w:rPr>
      </w:pPr>
      <w:r>
        <w:rPr>
          <w:lang w:eastAsia="zh-CN"/>
        </w:rPr>
        <w:t>DO DETALHAMENTO DA PRESTAÇÃO DOS SERVIÇOS</w:t>
      </w:r>
    </w:p>
    <w:p>
      <w:pPr>
        <w:pStyle w:val="Normal"/>
        <w:tabs>
          <w:tab w:val="clear" w:pos="720"/>
          <w:tab w:val="left" w:pos="1134" w:leader="none"/>
        </w:tabs>
        <w:suppressAutoHyphens w:val="true"/>
        <w:jc w:val="both"/>
        <w:textAlignment w:val="baseline"/>
        <w:rPr>
          <w:rFonts w:eastAsia="Calibri" w:cs="Times New Roman"/>
          <w:kern w:val="2"/>
          <w:szCs w:val="20"/>
          <w:lang w:eastAsia="zh-CN"/>
        </w:rPr>
      </w:pPr>
      <w:r>
        <w:rPr>
          <w:rFonts w:eastAsia="Calibri" w:cs="Times New Roman"/>
          <w:kern w:val="2"/>
          <w:szCs w:val="20"/>
          <w:lang w:eastAsia="zh-CN"/>
        </w:rPr>
        <w:tab/>
      </w:r>
    </w:p>
    <w:p>
      <w:pPr>
        <w:pStyle w:val="ListParagraph"/>
        <w:widowControl/>
        <w:numPr>
          <w:ilvl w:val="1"/>
          <w:numId w:val="1"/>
        </w:numPr>
        <w:suppressAutoHyphens w:val="true"/>
        <w:bidi w:val="0"/>
        <w:spacing w:lineRule="auto" w:line="360" w:before="120" w:after="120"/>
        <w:ind w:left="0" w:right="0" w:hanging="0"/>
        <w:contextualSpacing/>
        <w:jc w:val="both"/>
        <w:textAlignment w:val="baseline"/>
        <w:rPr/>
      </w:pPr>
      <w:r>
        <w:rPr>
          <w:rFonts w:eastAsia="Calibri" w:cs="Times New Roman"/>
          <w:color w:val="000000"/>
          <w:kern w:val="2"/>
          <w:szCs w:val="20"/>
          <w:lang w:eastAsia="zh-CN"/>
        </w:rPr>
        <w:t xml:space="preserve">Os serviços serão executados pela CONTRATADA conforme a referência descrita na planilha do </w:t>
      </w:r>
      <w:r>
        <w:rPr>
          <w:rFonts w:eastAsia="Calibri" w:cs="Times New Roman"/>
          <w:b/>
          <w:color w:val="000000"/>
          <w:kern w:val="2"/>
          <w:szCs w:val="20"/>
          <w:lang w:eastAsia="zh-CN"/>
        </w:rPr>
        <w:t>Anexo II</w:t>
      </w:r>
      <w:r>
        <w:rPr>
          <w:rFonts w:eastAsia="Calibri" w:cs="Times New Roman"/>
          <w:color w:val="000000"/>
          <w:kern w:val="2"/>
          <w:szCs w:val="20"/>
          <w:lang w:eastAsia="zh-CN"/>
        </w:rPr>
        <w:t>, em que estão detalhados todos os locais, suas respectivas atividades de limpeza, periodicidades, frequências, tamanho da equipe e tempo estimado de execução.</w:t>
      </w:r>
    </w:p>
    <w:p>
      <w:pPr>
        <w:pStyle w:val="Normal"/>
        <w:suppressAutoHyphens w:val="true"/>
        <w:spacing w:lineRule="auto" w:line="360" w:before="0" w:after="0"/>
        <w:ind w:left="644" w:right="0" w:hanging="0"/>
        <w:contextualSpacing/>
        <w:jc w:val="both"/>
        <w:textAlignment w:val="baseline"/>
        <w:rPr>
          <w:rFonts w:eastAsia="Calibri" w:cs="Times New Roman"/>
          <w:b/>
          <w:b/>
          <w:bCs/>
          <w:kern w:val="2"/>
          <w:szCs w:val="20"/>
          <w:lang w:eastAsia="zh-CN"/>
        </w:rPr>
      </w:pPr>
      <w:r>
        <w:rPr>
          <w:rFonts w:eastAsia="Calibri" w:cs="Times New Roman"/>
          <w:b/>
          <w:bCs/>
          <w:kern w:val="2"/>
          <w:szCs w:val="20"/>
          <w:lang w:eastAsia="zh-CN"/>
        </w:rPr>
        <w:t>I) ÁREAS INTERNAS:</w:t>
      </w:r>
    </w:p>
    <w:p>
      <w:pPr>
        <w:pStyle w:val="Normal"/>
        <w:suppressAutoHyphens w:val="true"/>
        <w:spacing w:lineRule="auto" w:line="360" w:before="0" w:after="0"/>
        <w:ind w:left="644"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a - Remover, com pano úmido, o pó das mesas, armários, arquivos, prateleiras, persianas, caixilhos, peitoris, bem como dos demais móveis existentes, inclusive aparelhos elétricos, extintores de incêndio, etc.;</w:t>
      </w:r>
    </w:p>
    <w:p>
      <w:pPr>
        <w:pStyle w:val="Normal"/>
        <w:widowControl w:val="false"/>
        <w:tabs>
          <w:tab w:val="clear" w:pos="720"/>
          <w:tab w:val="left" w:pos="709" w:leader="none"/>
        </w:tabs>
        <w:suppressAutoHyphens w:val="true"/>
        <w:spacing w:lineRule="auto" w:line="360" w:before="0" w:after="0"/>
        <w:ind w:left="644" w:right="0" w:hanging="0"/>
        <w:contextualSpacing/>
        <w:jc w:val="both"/>
        <w:textAlignment w:val="baseline"/>
        <w:rPr/>
      </w:pPr>
      <w:r>
        <w:rPr>
          <w:rFonts w:eastAsia="Calibri" w:cs="Times New Roman"/>
          <w:kern w:val="2"/>
          <w:szCs w:val="20"/>
          <w:highlight w:val="white"/>
          <w:lang w:eastAsia="zh-CN"/>
        </w:rPr>
        <w:t xml:space="preserve">b- Varrer  </w:t>
      </w:r>
      <w:r>
        <w:rPr>
          <w:rFonts w:eastAsia="Calibri" w:cs="Times New Roman"/>
          <w:kern w:val="2"/>
          <w:szCs w:val="20"/>
          <w:lang w:eastAsia="zh-CN"/>
        </w:rPr>
        <w:t>e passar pano úmido nos pisos;</w:t>
      </w:r>
    </w:p>
    <w:p>
      <w:pPr>
        <w:pStyle w:val="Normal"/>
        <w:widowControl w:val="false"/>
        <w:tabs>
          <w:tab w:val="clear" w:pos="720"/>
          <w:tab w:val="left" w:pos="709" w:leader="none"/>
        </w:tabs>
        <w:suppressAutoHyphens w:val="true"/>
        <w:spacing w:lineRule="auto" w:line="360" w:before="0" w:after="0"/>
        <w:ind w:left="644"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c - Varrer os pisos de cimento;</w:t>
      </w:r>
    </w:p>
    <w:p>
      <w:pPr>
        <w:pStyle w:val="Normal"/>
        <w:widowControl w:val="false"/>
        <w:tabs>
          <w:tab w:val="clear" w:pos="720"/>
          <w:tab w:val="left" w:pos="709" w:leader="none"/>
        </w:tabs>
        <w:suppressAutoHyphens w:val="true"/>
        <w:spacing w:lineRule="auto" w:line="360" w:before="0" w:after="0"/>
        <w:ind w:left="644"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d - Retirar o pó dos telefones com flanela e produtos adequados;</w:t>
      </w:r>
    </w:p>
    <w:p>
      <w:pPr>
        <w:pStyle w:val="Normal"/>
        <w:widowControl w:val="false"/>
        <w:tabs>
          <w:tab w:val="clear" w:pos="720"/>
          <w:tab w:val="left" w:pos="709" w:leader="none"/>
        </w:tabs>
        <w:suppressAutoHyphens w:val="true"/>
        <w:spacing w:lineRule="auto" w:line="360" w:before="0" w:after="0"/>
        <w:ind w:left="644"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e - Passar pano úmido com álcool nos tampos das mesas e assentos do refeitório;</w:t>
      </w:r>
    </w:p>
    <w:p>
      <w:pPr>
        <w:pStyle w:val="Normal"/>
        <w:widowControl w:val="false"/>
        <w:tabs>
          <w:tab w:val="clear" w:pos="720"/>
          <w:tab w:val="left" w:pos="709" w:leader="none"/>
        </w:tabs>
        <w:suppressAutoHyphens w:val="true"/>
        <w:spacing w:lineRule="auto" w:line="360" w:before="0" w:after="0"/>
        <w:ind w:left="644"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f - Realizar a separação dos resíduos recicláveis na fonte geradora e, quando couber, a sua destinação às associações e cooperativas dos catadores de materiais recicláveis, conforme Decreto nº 5.940, de 25 de outubro de 2006, procedida pela coleta seletiva de papel para reciclagem, nos termos da legislação vigente;</w:t>
      </w:r>
    </w:p>
    <w:p>
      <w:pPr>
        <w:pStyle w:val="Normal"/>
        <w:widowControl w:val="false"/>
        <w:tabs>
          <w:tab w:val="clear" w:pos="720"/>
          <w:tab w:val="left" w:pos="709" w:leader="none"/>
        </w:tabs>
        <w:suppressAutoHyphens w:val="true"/>
        <w:spacing w:lineRule="auto" w:line="360" w:before="0" w:after="0"/>
        <w:ind w:left="644"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g - Retirar o lixo, acondicionando-o em sacos plásticos de cem litros, removendo-os para local indicado pela Administração;</w:t>
      </w:r>
    </w:p>
    <w:p>
      <w:pPr>
        <w:pStyle w:val="Normal"/>
        <w:widowControl w:val="false"/>
        <w:tabs>
          <w:tab w:val="clear" w:pos="720"/>
          <w:tab w:val="left" w:pos="709" w:leader="none"/>
        </w:tabs>
        <w:suppressAutoHyphens w:val="true"/>
        <w:bidi w:val="0"/>
        <w:spacing w:lineRule="auto" w:line="360" w:before="0" w:after="0"/>
        <w:ind w:left="680" w:right="0" w:hanging="0"/>
        <w:contextualSpacing/>
        <w:jc w:val="both"/>
        <w:textAlignment w:val="baseline"/>
        <w:rPr>
          <w:rFonts w:eastAsia="Calibri" w:cs="Times New Roman"/>
          <w:color w:val="000000"/>
          <w:kern w:val="2"/>
          <w:szCs w:val="20"/>
          <w:lang w:eastAsia="zh-CN"/>
        </w:rPr>
      </w:pPr>
      <w:r>
        <w:rPr>
          <w:rFonts w:eastAsia="Calibri" w:cs="Times New Roman"/>
          <w:color w:val="000000"/>
          <w:kern w:val="2"/>
          <w:szCs w:val="20"/>
          <w:lang w:eastAsia="zh-CN"/>
        </w:rPr>
        <w:t>h - Remover poeira e teias de aranha do teto e luminárias;</w:t>
      </w:r>
    </w:p>
    <w:p>
      <w:pPr>
        <w:pStyle w:val="Normal"/>
        <w:widowControl w:val="false"/>
        <w:tabs>
          <w:tab w:val="clear" w:pos="720"/>
          <w:tab w:val="left" w:pos="709" w:leader="none"/>
        </w:tabs>
        <w:suppressAutoHyphens w:val="true"/>
        <w:bidi w:val="0"/>
        <w:spacing w:lineRule="auto" w:line="360" w:before="0" w:after="0"/>
        <w:ind w:left="680" w:right="0" w:hanging="0"/>
        <w:contextualSpacing/>
        <w:jc w:val="both"/>
        <w:textAlignment w:val="baseline"/>
        <w:rPr>
          <w:rFonts w:ascii="Arial" w:hAnsi="Arial" w:eastAsia="Calibri" w:cs="Times New Roman"/>
          <w:color w:val="000000"/>
          <w:kern w:val="2"/>
          <w:szCs w:val="20"/>
          <w:lang w:eastAsia="zh-CN"/>
        </w:rPr>
      </w:pPr>
      <w:r>
        <w:rPr>
          <w:rFonts w:eastAsia="Calibri" w:cs="Times New Roman"/>
          <w:color w:val="000000"/>
          <w:kern w:val="2"/>
          <w:szCs w:val="20"/>
          <w:lang w:eastAsia="zh-CN"/>
        </w:rPr>
      </w:r>
    </w:p>
    <w:p>
      <w:pPr>
        <w:pStyle w:val="Normal"/>
        <w:widowControl/>
        <w:suppressAutoHyphens w:val="true"/>
        <w:bidi w:val="0"/>
        <w:spacing w:lineRule="auto" w:line="360" w:before="0" w:after="0"/>
        <w:ind w:left="624" w:right="0" w:hanging="0"/>
        <w:contextualSpacing/>
        <w:jc w:val="both"/>
        <w:textAlignment w:val="baseline"/>
        <w:rPr/>
      </w:pPr>
      <w:r>
        <w:rPr>
          <w:rFonts w:eastAsia="Calibri" w:cs="Times New Roman"/>
          <w:b/>
          <w:bCs/>
          <w:kern w:val="2"/>
          <w:szCs w:val="20"/>
          <w:lang w:eastAsia="zh-CN"/>
        </w:rPr>
        <w:t>II)</w:t>
      </w:r>
      <w:r>
        <w:rPr>
          <w:rFonts w:eastAsia="Calibri" w:cs="Times New Roman"/>
          <w:bCs/>
          <w:kern w:val="2"/>
          <w:szCs w:val="20"/>
          <w:lang w:eastAsia="zh-CN"/>
        </w:rPr>
        <w:t xml:space="preserve"> </w:t>
      </w:r>
      <w:r>
        <w:rPr>
          <w:rFonts w:eastAsia="Calibri" w:cs="Times New Roman"/>
          <w:b/>
          <w:bCs/>
          <w:kern w:val="2"/>
          <w:szCs w:val="20"/>
          <w:lang w:eastAsia="zh-CN"/>
        </w:rPr>
        <w:t>BANHEIROS</w:t>
      </w:r>
    </w:p>
    <w:p>
      <w:pPr>
        <w:pStyle w:val="Normal"/>
        <w:widowControl w:val="false"/>
        <w:tabs>
          <w:tab w:val="clear" w:pos="720"/>
          <w:tab w:val="left" w:pos="709" w:leader="none"/>
        </w:tabs>
        <w:suppressAutoHyphens w:val="true"/>
        <w:bidi w:val="0"/>
        <w:spacing w:lineRule="auto" w:line="360" w:before="0" w:after="0"/>
        <w:ind w:left="680"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a - Lavar bacias, assentos e pias com saneante domissanitário desinfetante;</w:t>
      </w:r>
    </w:p>
    <w:p>
      <w:pPr>
        <w:pStyle w:val="Normal"/>
        <w:widowControl w:val="false"/>
        <w:tabs>
          <w:tab w:val="clear" w:pos="720"/>
          <w:tab w:val="left" w:pos="709" w:leader="none"/>
        </w:tabs>
        <w:suppressAutoHyphens w:val="true"/>
        <w:bidi w:val="0"/>
        <w:spacing w:lineRule="auto" w:line="360" w:before="0" w:after="0"/>
        <w:ind w:left="680"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b - Limpar os pisos com saneantes domissanitários;</w:t>
      </w:r>
    </w:p>
    <w:p>
      <w:pPr>
        <w:pStyle w:val="Normal"/>
        <w:widowControl w:val="false"/>
        <w:tabs>
          <w:tab w:val="clear" w:pos="720"/>
          <w:tab w:val="left" w:pos="709" w:leader="none"/>
        </w:tabs>
        <w:suppressAutoHyphens w:val="true"/>
        <w:bidi w:val="0"/>
        <w:spacing w:lineRule="auto" w:line="360" w:before="0" w:after="0"/>
        <w:ind w:left="680"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c - Retirar o lixo, acondicionando-o em sacos plásticos de cem litros, removendo-os para local indicado pela Administração;</w:t>
      </w:r>
    </w:p>
    <w:p>
      <w:pPr>
        <w:pStyle w:val="Normal"/>
        <w:widowControl w:val="false"/>
        <w:tabs>
          <w:tab w:val="clear" w:pos="720"/>
          <w:tab w:val="left" w:pos="709" w:leader="none"/>
        </w:tabs>
        <w:suppressAutoHyphens w:val="true"/>
        <w:bidi w:val="0"/>
        <w:spacing w:lineRule="auto" w:line="360" w:before="0" w:after="0"/>
        <w:ind w:left="680"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d - Manter o abastecimento de papel toalha, papel higiênico e sabonete líquido;</w:t>
      </w:r>
    </w:p>
    <w:p>
      <w:pPr>
        <w:pStyle w:val="Normal"/>
        <w:widowControl w:val="false"/>
        <w:tabs>
          <w:tab w:val="clear" w:pos="720"/>
          <w:tab w:val="left" w:pos="709" w:leader="none"/>
        </w:tabs>
        <w:suppressAutoHyphens w:val="true"/>
        <w:bidi w:val="0"/>
        <w:spacing w:lineRule="auto" w:line="360" w:before="0" w:after="0"/>
        <w:ind w:left="680"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e - Limpar os espelhos com pano umedecido em álcool ou produto específico;</w:t>
      </w:r>
    </w:p>
    <w:p>
      <w:pPr>
        <w:pStyle w:val="Normal"/>
        <w:widowControl w:val="false"/>
        <w:tabs>
          <w:tab w:val="clear" w:pos="720"/>
          <w:tab w:val="left" w:pos="709" w:leader="none"/>
        </w:tabs>
        <w:suppressAutoHyphens w:val="true"/>
        <w:bidi w:val="0"/>
        <w:spacing w:lineRule="auto" w:line="360" w:before="0" w:after="0"/>
        <w:ind w:left="680"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f- Promover assepsia nas bacias com produto adequado;</w:t>
      </w:r>
    </w:p>
    <w:p>
      <w:pPr>
        <w:pStyle w:val="Normal"/>
        <w:widowControl w:val="false"/>
        <w:tabs>
          <w:tab w:val="clear" w:pos="720"/>
          <w:tab w:val="left" w:pos="709" w:leader="none"/>
        </w:tabs>
        <w:suppressAutoHyphens w:val="true"/>
        <w:bidi w:val="0"/>
        <w:spacing w:lineRule="auto" w:line="360" w:before="0" w:after="0"/>
        <w:ind w:left="680"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g - Limpar paredes e azulejos de sanitários;</w:t>
      </w:r>
    </w:p>
    <w:p>
      <w:pPr>
        <w:pStyle w:val="Normal"/>
        <w:widowControl w:val="false"/>
        <w:tabs>
          <w:tab w:val="clear" w:pos="720"/>
          <w:tab w:val="left" w:pos="709" w:leader="none"/>
        </w:tabs>
        <w:suppressAutoHyphens w:val="true"/>
        <w:bidi w:val="0"/>
        <w:spacing w:lineRule="auto" w:line="360" w:before="0" w:after="0"/>
        <w:ind w:left="680"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h - Remover crostas de sujeira nas louças e metais .</w:t>
      </w:r>
    </w:p>
    <w:p>
      <w:pPr>
        <w:pStyle w:val="Normal"/>
        <w:widowControl/>
        <w:tabs>
          <w:tab w:val="clear" w:pos="720"/>
          <w:tab w:val="left" w:pos="1134" w:leader="none"/>
        </w:tabs>
        <w:suppressAutoHyphens w:val="true"/>
        <w:bidi w:val="0"/>
        <w:spacing w:lineRule="auto" w:line="360" w:before="0" w:after="0"/>
        <w:ind w:left="737" w:right="0" w:hanging="0"/>
        <w:contextualSpacing/>
        <w:jc w:val="both"/>
        <w:textAlignment w:val="baseline"/>
        <w:rPr>
          <w:rFonts w:eastAsia="Calibri" w:cs="Times New Roman"/>
          <w:b/>
          <w:b/>
          <w:kern w:val="2"/>
          <w:szCs w:val="20"/>
          <w:lang w:eastAsia="zh-CN"/>
        </w:rPr>
      </w:pPr>
      <w:r>
        <w:rPr>
          <w:rFonts w:eastAsia="Calibri" w:cs="Times New Roman"/>
          <w:b/>
          <w:kern w:val="2"/>
          <w:szCs w:val="20"/>
          <w:lang w:eastAsia="zh-CN"/>
        </w:rPr>
        <w:t>III) CAIXAS D’ÁGUA</w:t>
      </w:r>
    </w:p>
    <w:p>
      <w:pPr>
        <w:pStyle w:val="Normal"/>
        <w:widowControl w:val="false"/>
        <w:tabs>
          <w:tab w:val="clear" w:pos="720"/>
          <w:tab w:val="left" w:pos="855" w:leader="none"/>
        </w:tabs>
        <w:suppressAutoHyphens w:val="true"/>
        <w:bidi w:val="0"/>
        <w:spacing w:lineRule="auto" w:line="360" w:before="0" w:after="0"/>
        <w:ind w:left="680" w:right="0" w:hanging="0"/>
        <w:contextualSpacing/>
        <w:jc w:val="both"/>
        <w:textAlignment w:val="baseline"/>
        <w:rPr>
          <w:rFonts w:eastAsia="Calibri" w:cs="Times New Roman"/>
          <w:kern w:val="2"/>
          <w:szCs w:val="20"/>
          <w:highlight w:val="white"/>
          <w:lang w:eastAsia="zh-CN"/>
        </w:rPr>
      </w:pPr>
      <w:r>
        <w:rPr>
          <w:rFonts w:eastAsia="Calibri" w:cs="Times New Roman"/>
          <w:kern w:val="2"/>
          <w:szCs w:val="20"/>
          <w:highlight w:val="white"/>
          <w:lang w:eastAsia="zh-CN"/>
        </w:rPr>
        <w:t>a - Semestralmente, no período das férias escolares, lavar as caixas d'água dos prédios, remover a lama depositada e desinfetá-las.</w:t>
      </w:r>
    </w:p>
    <w:p>
      <w:pPr>
        <w:pStyle w:val="Normal"/>
        <w:tabs>
          <w:tab w:val="clear" w:pos="720"/>
          <w:tab w:val="left" w:pos="1134" w:leader="none"/>
        </w:tabs>
        <w:suppressAutoHyphens w:val="true"/>
        <w:spacing w:lineRule="auto" w:line="360" w:before="0" w:after="0"/>
        <w:contextualSpacing/>
        <w:jc w:val="both"/>
        <w:textAlignment w:val="baseline"/>
        <w:rPr>
          <w:rFonts w:ascii="Arial" w:hAnsi="Arial" w:eastAsia="Calibri" w:cs="Times New Roman"/>
          <w:kern w:val="2"/>
          <w:szCs w:val="20"/>
          <w:lang w:eastAsia="zh-CN"/>
        </w:rPr>
      </w:pPr>
      <w:r>
        <w:rPr>
          <w:rFonts w:eastAsia="Calibri" w:cs="Times New Roman"/>
          <w:kern w:val="2"/>
          <w:szCs w:val="20"/>
          <w:lang w:eastAsia="zh-CN"/>
        </w:rPr>
      </w:r>
    </w:p>
    <w:p>
      <w:pPr>
        <w:pStyle w:val="Normal"/>
        <w:widowControl/>
        <w:tabs>
          <w:tab w:val="clear" w:pos="720"/>
          <w:tab w:val="left" w:pos="1134" w:leader="none"/>
        </w:tabs>
        <w:suppressAutoHyphens w:val="true"/>
        <w:bidi w:val="0"/>
        <w:spacing w:lineRule="auto" w:line="360" w:before="0" w:after="0"/>
        <w:ind w:left="680" w:right="0" w:hanging="0"/>
        <w:contextualSpacing/>
        <w:jc w:val="both"/>
        <w:textAlignment w:val="baseline"/>
        <w:rPr>
          <w:rFonts w:eastAsia="Calibri" w:cs="Times New Roman"/>
          <w:b/>
          <w:b/>
          <w:kern w:val="2"/>
          <w:szCs w:val="20"/>
          <w:lang w:eastAsia="zh-CN"/>
        </w:rPr>
      </w:pPr>
      <w:r>
        <w:rPr>
          <w:rFonts w:eastAsia="Calibri" w:cs="Times New Roman"/>
          <w:b/>
          <w:kern w:val="2"/>
          <w:szCs w:val="20"/>
          <w:lang w:eastAsia="zh-CN"/>
        </w:rPr>
        <w:t>IV) ESQUADRIAS EXTERNAS</w:t>
      </w:r>
    </w:p>
    <w:p>
      <w:pPr>
        <w:pStyle w:val="Normal"/>
        <w:widowControl w:val="false"/>
        <w:tabs>
          <w:tab w:val="clear" w:pos="720"/>
          <w:tab w:val="left" w:pos="709" w:leader="none"/>
        </w:tabs>
        <w:suppressAutoHyphens w:val="true"/>
        <w:bidi w:val="0"/>
        <w:spacing w:lineRule="auto" w:line="360" w:before="0" w:after="0"/>
        <w:ind w:left="680"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a - Lavar a face externa, bimestralmente.</w:t>
      </w:r>
    </w:p>
    <w:p>
      <w:pPr>
        <w:pStyle w:val="Normal"/>
        <w:widowControl w:val="false"/>
        <w:tabs>
          <w:tab w:val="clear" w:pos="720"/>
          <w:tab w:val="left" w:pos="709" w:leader="none"/>
        </w:tabs>
        <w:suppressAutoHyphens w:val="true"/>
        <w:bidi w:val="0"/>
        <w:spacing w:lineRule="auto" w:line="360" w:before="0" w:after="0"/>
        <w:ind w:left="680"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b- Limpar a face interna aplicando produtos ante embaçantes.</w:t>
      </w:r>
    </w:p>
    <w:p>
      <w:pPr>
        <w:pStyle w:val="Normal"/>
        <w:tabs>
          <w:tab w:val="clear" w:pos="720"/>
          <w:tab w:val="left" w:pos="1134" w:leader="none"/>
        </w:tabs>
        <w:suppressAutoHyphens w:val="true"/>
        <w:spacing w:lineRule="auto" w:line="360" w:before="0" w:after="0"/>
        <w:contextualSpacing/>
        <w:jc w:val="both"/>
        <w:textAlignment w:val="baseline"/>
        <w:rPr>
          <w:rFonts w:ascii="Arial" w:hAnsi="Arial" w:eastAsia="Calibri" w:cs="Times New Roman"/>
          <w:kern w:val="2"/>
          <w:szCs w:val="20"/>
          <w:lang w:eastAsia="zh-CN"/>
        </w:rPr>
      </w:pPr>
      <w:r>
        <w:rPr>
          <w:rFonts w:eastAsia="Calibri" w:cs="Times New Roman"/>
          <w:kern w:val="2"/>
          <w:szCs w:val="20"/>
          <w:lang w:eastAsia="zh-CN"/>
        </w:rPr>
      </w:r>
    </w:p>
    <w:p>
      <w:pPr>
        <w:pStyle w:val="Normal"/>
        <w:widowControl/>
        <w:tabs>
          <w:tab w:val="clear" w:pos="720"/>
          <w:tab w:val="left" w:pos="1134" w:leader="none"/>
        </w:tabs>
        <w:suppressAutoHyphens w:val="true"/>
        <w:bidi w:val="0"/>
        <w:spacing w:lineRule="auto" w:line="360" w:before="0" w:after="0"/>
        <w:ind w:left="680" w:right="0" w:hanging="0"/>
        <w:contextualSpacing/>
        <w:jc w:val="both"/>
        <w:textAlignment w:val="baseline"/>
        <w:rPr>
          <w:rFonts w:eastAsia="Calibri" w:cs="Times New Roman"/>
          <w:b/>
          <w:b/>
          <w:kern w:val="2"/>
          <w:szCs w:val="20"/>
          <w:lang w:eastAsia="zh-CN"/>
        </w:rPr>
      </w:pPr>
      <w:r>
        <w:rPr>
          <w:rFonts w:eastAsia="Calibri" w:cs="Times New Roman"/>
          <w:b/>
          <w:kern w:val="2"/>
          <w:szCs w:val="20"/>
          <w:lang w:eastAsia="zh-CN"/>
        </w:rPr>
        <w:t>V) ÁREAS EXTERNAS</w:t>
      </w:r>
    </w:p>
    <w:p>
      <w:pPr>
        <w:pStyle w:val="Normal"/>
        <w:widowControl w:val="false"/>
        <w:tabs>
          <w:tab w:val="clear" w:pos="720"/>
          <w:tab w:val="left" w:pos="709" w:leader="none"/>
        </w:tabs>
        <w:suppressAutoHyphens w:val="true"/>
        <w:bidi w:val="0"/>
        <w:spacing w:lineRule="auto" w:line="360" w:before="0" w:after="0"/>
        <w:ind w:left="680"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a - Remover folhas, papéis e detritos.</w:t>
      </w:r>
    </w:p>
    <w:p>
      <w:pPr>
        <w:pStyle w:val="Normal"/>
        <w:widowControl w:val="false"/>
        <w:tabs>
          <w:tab w:val="clear" w:pos="720"/>
          <w:tab w:val="left" w:pos="709" w:leader="none"/>
        </w:tabs>
        <w:suppressAutoHyphens w:val="true"/>
        <w:bidi w:val="0"/>
        <w:spacing w:lineRule="auto" w:line="360" w:before="0" w:after="0"/>
        <w:ind w:left="680"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b - Realizar a separação dos resíduos recicláveis na fonte geradora e a sua destinação às associações e cooperativas dos catadores de materiais recicláveis, conforme Decreto no 5.940, de 25 de outubro de 2006, procedida pela coleta seletiva de papel para reciclagem, quando couber, nos termos da legislação vigente.</w:t>
      </w:r>
    </w:p>
    <w:p>
      <w:pPr>
        <w:pStyle w:val="Normal"/>
        <w:widowControl w:val="false"/>
        <w:tabs>
          <w:tab w:val="clear" w:pos="720"/>
          <w:tab w:val="left" w:pos="709" w:leader="none"/>
        </w:tabs>
        <w:suppressAutoHyphens w:val="true"/>
        <w:bidi w:val="0"/>
        <w:spacing w:lineRule="auto" w:line="360" w:before="0" w:after="0"/>
        <w:ind w:left="680"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c- Retirar o lixo, acondicionando-o em sacos plásticos, removendo-os para local indicado pela Administração</w:t>
      </w:r>
    </w:p>
    <w:p>
      <w:pPr>
        <w:pStyle w:val="Normal"/>
        <w:widowControl w:val="false"/>
        <w:tabs>
          <w:tab w:val="clear" w:pos="720"/>
          <w:tab w:val="left" w:pos="709" w:leader="none"/>
        </w:tabs>
        <w:suppressAutoHyphens w:val="true"/>
        <w:bidi w:val="0"/>
        <w:spacing w:lineRule="auto" w:line="360" w:before="0" w:after="0"/>
        <w:ind w:left="680" w:right="0" w:hanging="0"/>
        <w:contextualSpacing/>
        <w:jc w:val="both"/>
        <w:textAlignment w:val="baseline"/>
        <w:rPr/>
      </w:pPr>
      <w:r>
        <w:rPr>
          <w:rFonts w:eastAsia="Calibri" w:cs="Times New Roman"/>
          <w:kern w:val="2"/>
          <w:szCs w:val="20"/>
          <w:highlight w:val="white"/>
          <w:lang w:eastAsia="zh-CN"/>
        </w:rPr>
        <w:t>d- Efetuar a capina e roçada,</w:t>
      </w:r>
      <w:r>
        <w:rPr>
          <w:rFonts w:eastAsia="Calibri" w:cs="Times New Roman"/>
          <w:kern w:val="2"/>
          <w:szCs w:val="20"/>
          <w:lang w:eastAsia="zh-CN"/>
        </w:rPr>
        <w:t xml:space="preserve"> retirar de toda área externa plantas desnecessárias, cortar grama.</w:t>
      </w:r>
    </w:p>
    <w:p>
      <w:pPr>
        <w:pStyle w:val="Normal"/>
        <w:widowControl w:val="false"/>
        <w:tabs>
          <w:tab w:val="clear" w:pos="720"/>
          <w:tab w:val="left" w:pos="709" w:leader="none"/>
        </w:tabs>
        <w:suppressAutoHyphens w:val="true"/>
        <w:bidi w:val="0"/>
        <w:spacing w:lineRule="auto" w:line="360" w:before="0" w:after="0"/>
        <w:ind w:left="680"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e- Recolher folhas e lixos nos jardins e áreas verdes;</w:t>
      </w:r>
    </w:p>
    <w:p>
      <w:pPr>
        <w:pStyle w:val="Normal"/>
        <w:widowControl w:val="false"/>
        <w:tabs>
          <w:tab w:val="clear" w:pos="720"/>
          <w:tab w:val="left" w:pos="709" w:leader="none"/>
        </w:tabs>
        <w:suppressAutoHyphens w:val="true"/>
        <w:bidi w:val="0"/>
        <w:spacing w:lineRule="auto" w:line="360" w:before="0" w:after="0"/>
        <w:ind w:left="680" w:right="0" w:hanging="0"/>
        <w:contextualSpacing/>
        <w:jc w:val="both"/>
        <w:textAlignment w:val="baseline"/>
        <w:rPr>
          <w:rFonts w:eastAsia="Calibri" w:cs="Times New Roman"/>
          <w:kern w:val="2"/>
          <w:szCs w:val="20"/>
          <w:highlight w:val="white"/>
          <w:lang w:eastAsia="zh-CN"/>
        </w:rPr>
      </w:pPr>
      <w:r>
        <w:rPr>
          <w:rFonts w:eastAsia="Calibri" w:cs="Times New Roman"/>
          <w:kern w:val="2"/>
          <w:szCs w:val="20"/>
          <w:highlight w:val="white"/>
          <w:lang w:eastAsia="zh-CN"/>
        </w:rPr>
        <w:t>f- Varrer calçadas externas de circulação entre os prédios</w:t>
      </w:r>
    </w:p>
    <w:p>
      <w:pPr>
        <w:pStyle w:val="Normal"/>
        <w:tabs>
          <w:tab w:val="clear" w:pos="720"/>
          <w:tab w:val="left" w:pos="709" w:leader="none"/>
        </w:tabs>
        <w:suppressAutoHyphens w:val="true"/>
        <w:spacing w:lineRule="auto" w:line="360" w:before="0" w:after="0"/>
        <w:contextualSpacing/>
        <w:jc w:val="both"/>
        <w:textAlignment w:val="baseline"/>
        <w:rPr>
          <w:rFonts w:ascii="Arial" w:hAnsi="Arial" w:eastAsia="Calibri" w:cs="Times New Roman"/>
          <w:kern w:val="2"/>
          <w:szCs w:val="20"/>
          <w:lang w:eastAsia="zh-CN"/>
        </w:rPr>
      </w:pPr>
      <w:r>
        <w:rPr>
          <w:rFonts w:eastAsia="Calibri" w:cs="Times New Roman"/>
          <w:kern w:val="2"/>
          <w:szCs w:val="20"/>
          <w:lang w:eastAsia="zh-CN"/>
        </w:rPr>
      </w:r>
    </w:p>
    <w:p>
      <w:pPr>
        <w:pStyle w:val="Normal"/>
        <w:tabs>
          <w:tab w:val="clear" w:pos="720"/>
          <w:tab w:val="left" w:pos="709" w:leader="none"/>
        </w:tabs>
        <w:suppressAutoHyphens w:val="true"/>
        <w:spacing w:lineRule="auto" w:line="360" w:before="0" w:after="0"/>
        <w:contextualSpacing/>
        <w:jc w:val="both"/>
        <w:textAlignment w:val="baseline"/>
        <w:rPr>
          <w:rFonts w:ascii="Arial" w:hAnsi="Arial" w:eastAsia="Calibri" w:cs="Times New Roman"/>
          <w:kern w:val="2"/>
          <w:szCs w:val="20"/>
          <w:lang w:eastAsia="zh-CN"/>
        </w:rPr>
      </w:pPr>
      <w:r>
        <w:rPr>
          <w:rFonts w:eastAsia="Calibri" w:cs="Times New Roman"/>
          <w:kern w:val="2"/>
          <w:szCs w:val="20"/>
          <w:lang w:eastAsia="zh-CN"/>
        </w:rPr>
      </w:r>
    </w:p>
    <w:p>
      <w:pPr>
        <w:pStyle w:val="ListParagraph"/>
        <w:widowControl/>
        <w:tabs>
          <w:tab w:val="clear" w:pos="720"/>
          <w:tab w:val="left" w:pos="1134" w:leader="none"/>
        </w:tabs>
        <w:suppressAutoHyphens w:val="true"/>
        <w:bidi w:val="0"/>
        <w:spacing w:lineRule="auto" w:line="360" w:before="0" w:after="0"/>
        <w:ind w:left="0"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5.2. Os serviços de paisagismo com jardinagem, adubação, aplicação de defensivos agrícolas não integram a composição de preços contemplados por este Termo de Referência, devendo receber tratamento diferenciado.</w:t>
      </w:r>
    </w:p>
    <w:p>
      <w:pPr>
        <w:pStyle w:val="ListParagraph"/>
        <w:widowControl w:val="false"/>
        <w:tabs>
          <w:tab w:val="clear" w:pos="720"/>
          <w:tab w:val="left" w:pos="1134" w:leader="none"/>
        </w:tabs>
        <w:suppressAutoHyphens w:val="true"/>
        <w:bidi w:val="0"/>
        <w:spacing w:lineRule="auto" w:line="360" w:before="0" w:after="0"/>
        <w:ind w:left="0" w:right="0" w:hanging="0"/>
        <w:contextualSpacing/>
        <w:jc w:val="both"/>
        <w:textAlignment w:val="baseline"/>
        <w:rPr>
          <w:rFonts w:eastAsia="Calibri" w:cs="Times New Roman"/>
          <w:color w:val="000000"/>
          <w:kern w:val="2"/>
          <w:szCs w:val="20"/>
          <w:lang w:eastAsia="zh-CN"/>
        </w:rPr>
      </w:pPr>
      <w:r>
        <w:rPr>
          <w:rFonts w:eastAsia="Calibri" w:cs="Times New Roman"/>
          <w:color w:val="000000"/>
          <w:kern w:val="2"/>
          <w:szCs w:val="20"/>
          <w:lang w:eastAsia="zh-CN"/>
        </w:rPr>
        <w:t>5.3. Sugere-se, como metodologia de trabalho, a seguinte referência:</w:t>
      </w:r>
    </w:p>
    <w:p>
      <w:pPr>
        <w:pStyle w:val="ListParagraph"/>
        <w:widowControl w:val="false"/>
        <w:tabs>
          <w:tab w:val="clear" w:pos="720"/>
          <w:tab w:val="left" w:pos="1134" w:leader="none"/>
        </w:tabs>
        <w:suppressAutoHyphens w:val="true"/>
        <w:bidi w:val="0"/>
        <w:spacing w:lineRule="auto" w:line="360" w:before="0" w:after="0"/>
        <w:ind w:left="1340" w:right="0" w:hanging="0"/>
        <w:contextualSpacing/>
        <w:jc w:val="both"/>
        <w:textAlignment w:val="baseline"/>
        <w:rPr>
          <w:rFonts w:ascii="Arial" w:hAnsi="Arial"/>
          <w:color w:val="000000"/>
        </w:rPr>
      </w:pPr>
      <w:r>
        <w:rPr>
          <w:color w:val="000000"/>
        </w:rPr>
      </w:r>
    </w:p>
    <w:p>
      <w:pPr>
        <w:pStyle w:val="Nivel1"/>
        <w:ind w:left="644" w:right="0" w:hanging="0"/>
        <w:rPr/>
      </w:pPr>
      <w:r>
        <w:rPr/>
        <w:t xml:space="preserve">5.3.1. </w:t>
      </w:r>
      <w:r>
        <w:rPr>
          <w:rFonts w:eastAsia="Calibri" w:cs="Times New Roman"/>
          <w:b/>
          <w:kern w:val="2"/>
          <w:szCs w:val="20"/>
          <w:u w:val="single"/>
          <w:lang w:eastAsia="zh-CN"/>
        </w:rPr>
        <w:t>Equipamentos</w:t>
      </w:r>
      <w:r>
        <w:rPr>
          <w:rFonts w:eastAsia="Calibri" w:cs="Times New Roman"/>
          <w:b/>
          <w:kern w:val="2"/>
          <w:szCs w:val="20"/>
          <w:lang w:eastAsia="zh-CN"/>
        </w:rPr>
        <w:t>:</w:t>
      </w:r>
    </w:p>
    <w:p>
      <w:pPr>
        <w:pStyle w:val="Nivel1"/>
        <w:ind w:left="644" w:right="0" w:hanging="0"/>
        <w:rPr>
          <w:rFonts w:eastAsia="Calibri" w:cs="Times New Roman"/>
          <w:b/>
          <w:b/>
          <w:kern w:val="2"/>
          <w:szCs w:val="20"/>
          <w:lang w:eastAsia="zh-CN"/>
        </w:rPr>
      </w:pPr>
      <w:r>
        <w:rPr>
          <w:rFonts w:eastAsia="Calibri" w:cs="Times New Roman"/>
          <w:b/>
          <w:kern w:val="2"/>
          <w:szCs w:val="20"/>
          <w:lang w:eastAsia="zh-CN"/>
        </w:rPr>
      </w:r>
    </w:p>
    <w:p>
      <w:pPr>
        <w:pStyle w:val="Normal"/>
        <w:tabs>
          <w:tab w:val="clear" w:pos="720"/>
          <w:tab w:val="left" w:pos="1418" w:leader="none"/>
          <w:tab w:val="left" w:pos="2127" w:leader="none"/>
        </w:tabs>
        <w:suppressAutoHyphens w:val="true"/>
        <w:spacing w:lineRule="auto" w:line="360" w:before="0" w:after="0"/>
        <w:ind w:left="644" w:right="0" w:hanging="0"/>
        <w:contextualSpacing/>
        <w:jc w:val="both"/>
        <w:textAlignment w:val="baseline"/>
        <w:rPr/>
      </w:pPr>
      <w:r>
        <w:rPr>
          <w:rFonts w:eastAsia="Calibri" w:cs="Times New Roman"/>
          <w:b/>
          <w:kern w:val="2"/>
          <w:szCs w:val="20"/>
          <w:lang w:eastAsia="zh-CN"/>
        </w:rPr>
        <w:t>a-</w:t>
      </w:r>
      <w:r>
        <w:rPr>
          <w:rFonts w:eastAsia="Calibri" w:cs="Times New Roman"/>
          <w:kern w:val="2"/>
          <w:szCs w:val="20"/>
          <w:lang w:eastAsia="zh-CN"/>
        </w:rPr>
        <w:t xml:space="preserve"> Carrinho de limpeza contendo mop’s, esfregões e pá de lixo, baldes, panos, sacos para lixo, produtos de limpeza adequados, EPI’S e produtos de reposição.</w:t>
      </w:r>
    </w:p>
    <w:p>
      <w:pPr>
        <w:pStyle w:val="Normal"/>
        <w:tabs>
          <w:tab w:val="clear" w:pos="720"/>
          <w:tab w:val="left" w:pos="1418" w:leader="none"/>
          <w:tab w:val="left" w:pos="2127" w:leader="none"/>
        </w:tabs>
        <w:suppressAutoHyphens w:val="true"/>
        <w:spacing w:lineRule="auto" w:line="360" w:before="0" w:after="0"/>
        <w:contextualSpacing/>
        <w:jc w:val="both"/>
        <w:textAlignment w:val="baseline"/>
        <w:rPr>
          <w:rFonts w:ascii="Arial" w:hAnsi="Arial" w:eastAsia="Calibri" w:cs="Times New Roman"/>
          <w:kern w:val="2"/>
          <w:szCs w:val="20"/>
          <w:lang w:eastAsia="zh-CN"/>
        </w:rPr>
      </w:pPr>
      <w:r>
        <w:rPr>
          <w:rFonts w:eastAsia="Calibri" w:cs="Times New Roman"/>
          <w:kern w:val="2"/>
          <w:szCs w:val="20"/>
          <w:lang w:eastAsia="zh-CN"/>
        </w:rPr>
      </w:r>
    </w:p>
    <w:p>
      <w:pPr>
        <w:pStyle w:val="Normal"/>
        <w:widowControl/>
        <w:tabs>
          <w:tab w:val="clear" w:pos="720"/>
          <w:tab w:val="left" w:pos="1418" w:leader="none"/>
          <w:tab w:val="left" w:pos="2127" w:leader="none"/>
        </w:tabs>
        <w:suppressAutoHyphens w:val="true"/>
        <w:bidi w:val="0"/>
        <w:spacing w:lineRule="auto" w:line="360" w:before="0" w:after="0"/>
        <w:ind w:left="624" w:right="0" w:hanging="0"/>
        <w:contextualSpacing/>
        <w:jc w:val="both"/>
        <w:textAlignment w:val="baseline"/>
        <w:rPr>
          <w:rFonts w:eastAsia="Calibri" w:cs="Times New Roman"/>
          <w:b/>
          <w:b/>
          <w:kern w:val="2"/>
          <w:szCs w:val="20"/>
          <w:u w:val="single"/>
          <w:lang w:eastAsia="zh-CN"/>
        </w:rPr>
      </w:pPr>
      <w:r>
        <w:rPr>
          <w:rFonts w:eastAsia="Calibri" w:cs="Times New Roman"/>
          <w:b/>
          <w:kern w:val="2"/>
          <w:szCs w:val="20"/>
          <w:u w:val="single"/>
          <w:lang w:eastAsia="zh-CN"/>
        </w:rPr>
        <w:t>5.3.2. Métodos:</w:t>
      </w:r>
    </w:p>
    <w:p>
      <w:pPr>
        <w:pStyle w:val="Normal"/>
        <w:tabs>
          <w:tab w:val="clear" w:pos="720"/>
          <w:tab w:val="left" w:pos="993" w:leader="none"/>
        </w:tabs>
        <w:suppressAutoHyphens w:val="true"/>
        <w:spacing w:lineRule="auto" w:line="360" w:before="0" w:after="0"/>
        <w:ind w:left="644"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a- Limpeza úmida para todas as superfícies, utilizando baldes para solução detergente e para água limpa;</w:t>
      </w:r>
    </w:p>
    <w:p>
      <w:pPr>
        <w:pStyle w:val="Normal"/>
        <w:tabs>
          <w:tab w:val="clear" w:pos="720"/>
          <w:tab w:val="left" w:pos="993" w:leader="none"/>
          <w:tab w:val="left" w:pos="1418" w:leader="none"/>
        </w:tabs>
        <w:suppressAutoHyphens w:val="true"/>
        <w:spacing w:lineRule="auto" w:line="360" w:before="0" w:after="0"/>
        <w:ind w:left="644"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b- Limpeza molhada para banheiro; e,</w:t>
      </w:r>
    </w:p>
    <w:p>
      <w:pPr>
        <w:pStyle w:val="Normal"/>
        <w:tabs>
          <w:tab w:val="clear" w:pos="720"/>
          <w:tab w:val="left" w:pos="993" w:leader="none"/>
          <w:tab w:val="left" w:pos="2268" w:leader="none"/>
        </w:tabs>
        <w:suppressAutoHyphens w:val="true"/>
        <w:spacing w:lineRule="auto" w:line="360" w:before="0" w:after="0"/>
        <w:ind w:left="644"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c- Desinfecção quando houver matéria orgânica.</w:t>
      </w:r>
    </w:p>
    <w:p>
      <w:pPr>
        <w:pStyle w:val="Normal"/>
        <w:tabs>
          <w:tab w:val="clear" w:pos="720"/>
          <w:tab w:val="left" w:pos="993" w:leader="none"/>
          <w:tab w:val="left" w:pos="2268" w:leader="none"/>
        </w:tabs>
        <w:suppressAutoHyphens w:val="true"/>
        <w:spacing w:lineRule="auto" w:line="360" w:before="0" w:after="0"/>
        <w:ind w:left="644" w:right="0" w:hanging="0"/>
        <w:contextualSpacing/>
        <w:jc w:val="both"/>
        <w:textAlignment w:val="baseline"/>
        <w:rPr>
          <w:rFonts w:ascii="Arial" w:hAnsi="Arial" w:eastAsia="Calibri" w:cs="Times New Roman"/>
          <w:b/>
          <w:b/>
          <w:kern w:val="2"/>
          <w:szCs w:val="20"/>
          <w:lang w:eastAsia="zh-CN"/>
        </w:rPr>
      </w:pPr>
      <w:r>
        <w:rPr>
          <w:rFonts w:eastAsia="Calibri" w:cs="Times New Roman"/>
          <w:b/>
          <w:kern w:val="2"/>
          <w:szCs w:val="20"/>
          <w:lang w:eastAsia="zh-CN"/>
        </w:rPr>
      </w:r>
    </w:p>
    <w:p>
      <w:pPr>
        <w:pStyle w:val="Normal"/>
        <w:widowControl/>
        <w:tabs>
          <w:tab w:val="clear" w:pos="720"/>
          <w:tab w:val="left" w:pos="993" w:leader="none"/>
          <w:tab w:val="left" w:pos="1418" w:leader="none"/>
          <w:tab w:val="left" w:pos="2268" w:leader="none"/>
        </w:tabs>
        <w:suppressAutoHyphens w:val="true"/>
        <w:bidi w:val="0"/>
        <w:spacing w:lineRule="auto" w:line="360" w:before="0" w:after="0"/>
        <w:ind w:left="624" w:right="0" w:hanging="0"/>
        <w:contextualSpacing/>
        <w:jc w:val="both"/>
        <w:textAlignment w:val="baseline"/>
        <w:rPr>
          <w:rFonts w:eastAsia="Calibri" w:cs="Times New Roman"/>
          <w:b/>
          <w:b/>
          <w:kern w:val="2"/>
          <w:szCs w:val="20"/>
          <w:u w:val="single"/>
          <w:lang w:eastAsia="zh-CN"/>
        </w:rPr>
      </w:pPr>
      <w:r>
        <w:rPr>
          <w:rFonts w:eastAsia="Calibri" w:cs="Times New Roman"/>
          <w:b/>
          <w:kern w:val="2"/>
          <w:szCs w:val="20"/>
          <w:u w:val="single"/>
          <w:lang w:eastAsia="zh-CN"/>
        </w:rPr>
        <w:t>5.3.3.  Técnicas:</w:t>
      </w:r>
    </w:p>
    <w:p>
      <w:pPr>
        <w:pStyle w:val="Normal"/>
        <w:tabs>
          <w:tab w:val="clear" w:pos="720"/>
          <w:tab w:val="left" w:pos="993" w:leader="none"/>
          <w:tab w:val="left" w:pos="1418" w:leader="none"/>
          <w:tab w:val="left" w:pos="2127" w:leader="none"/>
        </w:tabs>
        <w:suppressAutoHyphens w:val="true"/>
        <w:spacing w:lineRule="auto" w:line="360" w:before="0" w:after="0"/>
        <w:ind w:left="644"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a- Iniciar sempre da área mais limpa para a área mais suja; e,</w:t>
      </w:r>
    </w:p>
    <w:p>
      <w:pPr>
        <w:pStyle w:val="Normal"/>
        <w:tabs>
          <w:tab w:val="clear" w:pos="720"/>
          <w:tab w:val="left" w:pos="1418" w:leader="none"/>
          <w:tab w:val="left" w:pos="2268" w:leader="none"/>
        </w:tabs>
        <w:suppressAutoHyphens w:val="true"/>
        <w:spacing w:lineRule="auto" w:line="360" w:before="0" w:after="0"/>
        <w:ind w:left="644"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b - movimento único de limpeza.</w:t>
      </w:r>
    </w:p>
    <w:p>
      <w:pPr>
        <w:pStyle w:val="Normal"/>
        <w:widowControl/>
        <w:tabs>
          <w:tab w:val="clear" w:pos="720"/>
          <w:tab w:val="left" w:pos="2268" w:leader="none"/>
        </w:tabs>
        <w:suppressAutoHyphens w:val="true"/>
        <w:bidi w:val="0"/>
        <w:spacing w:lineRule="auto" w:line="360" w:before="0" w:after="0"/>
        <w:ind w:left="624" w:right="0" w:hanging="0"/>
        <w:contextualSpacing/>
        <w:jc w:val="both"/>
        <w:textAlignment w:val="baseline"/>
        <w:rPr>
          <w:rFonts w:eastAsia="Calibri" w:cs="Times New Roman"/>
          <w:b/>
          <w:b/>
          <w:kern w:val="2"/>
          <w:szCs w:val="20"/>
          <w:u w:val="single"/>
          <w:lang w:eastAsia="zh-CN"/>
        </w:rPr>
      </w:pPr>
      <w:r>
        <w:rPr>
          <w:rFonts w:eastAsia="Calibri" w:cs="Times New Roman"/>
          <w:b/>
          <w:kern w:val="2"/>
          <w:szCs w:val="20"/>
          <w:u w:val="single"/>
          <w:lang w:eastAsia="zh-CN"/>
        </w:rPr>
        <w:t>5.3.4. Etapas a serem observadas:</w:t>
      </w:r>
    </w:p>
    <w:p>
      <w:pPr>
        <w:pStyle w:val="Normal"/>
        <w:widowControl/>
        <w:tabs>
          <w:tab w:val="clear" w:pos="720"/>
          <w:tab w:val="left" w:pos="1418" w:leader="none"/>
        </w:tabs>
        <w:suppressAutoHyphens w:val="true"/>
        <w:bidi w:val="0"/>
        <w:spacing w:lineRule="auto" w:line="360" w:before="0" w:after="0"/>
        <w:ind w:left="567"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a- Reunir todo material necessário em carrinho de limpeza;</w:t>
      </w:r>
    </w:p>
    <w:p>
      <w:pPr>
        <w:pStyle w:val="Normal"/>
        <w:widowControl/>
        <w:tabs>
          <w:tab w:val="clear" w:pos="720"/>
          <w:tab w:val="left" w:pos="1985" w:leader="none"/>
          <w:tab w:val="left" w:pos="2268" w:leader="none"/>
        </w:tabs>
        <w:suppressAutoHyphens w:val="true"/>
        <w:bidi w:val="0"/>
        <w:spacing w:lineRule="auto" w:line="360" w:before="0" w:after="0"/>
        <w:ind w:left="567"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b- Colocar o carrinho ao lado da porta de entrada da sala/ambiente, sempre do lado de fora;</w:t>
      </w:r>
    </w:p>
    <w:p>
      <w:pPr>
        <w:pStyle w:val="Normal"/>
        <w:widowControl/>
        <w:suppressAutoHyphens w:val="true"/>
        <w:bidi w:val="0"/>
        <w:spacing w:lineRule="auto" w:line="360" w:before="0" w:after="0"/>
        <w:ind w:left="567"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c- Colocar os EPI´S (equipamentos de proteção individual) necessários para realização da limpeza;</w:t>
      </w:r>
    </w:p>
    <w:p>
      <w:pPr>
        <w:pStyle w:val="Normal"/>
        <w:widowControl/>
        <w:suppressAutoHyphens w:val="true"/>
        <w:bidi w:val="0"/>
        <w:spacing w:lineRule="auto" w:line="360" w:before="0" w:after="0"/>
        <w:ind w:left="567"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d- Recolher o lixo do local, depositá-los no saco do carrinho de limpeza e, se necessário, efetuar a troca dos sacos de lixo das lixeiras usando luvas;</w:t>
      </w:r>
    </w:p>
    <w:p>
      <w:pPr>
        <w:pStyle w:val="Normal"/>
        <w:widowControl/>
        <w:tabs>
          <w:tab w:val="clear" w:pos="720"/>
          <w:tab w:val="left" w:pos="1418" w:leader="none"/>
        </w:tabs>
        <w:suppressAutoHyphens w:val="true"/>
        <w:bidi w:val="0"/>
        <w:spacing w:lineRule="auto" w:line="360" w:before="0" w:after="0"/>
        <w:ind w:left="567"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e- Realizar a remoção das migalhas, papéis, cabelos e outros;</w:t>
      </w:r>
    </w:p>
    <w:p>
      <w:pPr>
        <w:pStyle w:val="Normal"/>
        <w:widowControl/>
        <w:suppressAutoHyphens w:val="true"/>
        <w:bidi w:val="0"/>
        <w:spacing w:lineRule="auto" w:line="360" w:before="0" w:after="0"/>
        <w:ind w:left="567"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f- Iniciar a limpeza pelo mobiliário com solução detergente para a remoção da sujidade, proceder ao enxágue e realizar fricção com álcool, quando couber;</w:t>
      </w:r>
    </w:p>
    <w:p>
      <w:pPr>
        <w:pStyle w:val="Normal"/>
        <w:widowControl/>
        <w:suppressAutoHyphens w:val="true"/>
        <w:bidi w:val="0"/>
        <w:spacing w:lineRule="auto" w:line="360" w:before="0" w:after="0"/>
        <w:ind w:left="567"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g- Proceder à limpeza da porta, visor e maçanetas com solução detergente, enxaguar e realizar fricção com álcool, quando couber;</w:t>
      </w:r>
    </w:p>
    <w:p>
      <w:pPr>
        <w:pStyle w:val="Normal"/>
        <w:widowControl/>
        <w:suppressAutoHyphens w:val="true"/>
        <w:bidi w:val="0"/>
        <w:spacing w:lineRule="auto" w:line="360" w:before="0" w:after="0"/>
        <w:ind w:left="567"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h- Proceder à limpeza do piso com solução detergente;</w:t>
      </w:r>
    </w:p>
    <w:p>
      <w:pPr>
        <w:pStyle w:val="Normal"/>
        <w:widowControl/>
        <w:suppressAutoHyphens w:val="true"/>
        <w:bidi w:val="0"/>
        <w:spacing w:lineRule="auto" w:line="360" w:before="0" w:after="0"/>
        <w:ind w:left="567"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i- Realizar a limpeza do banheiro, iniciando pela pia, o box (se houver), o vaso sanitário e, por fim, o piso;</w:t>
      </w:r>
    </w:p>
    <w:p>
      <w:pPr>
        <w:pStyle w:val="Normal"/>
        <w:widowControl/>
        <w:tabs>
          <w:tab w:val="clear" w:pos="720"/>
          <w:tab w:val="left" w:pos="1418" w:leader="none"/>
          <w:tab w:val="left" w:pos="1560" w:leader="none"/>
          <w:tab w:val="left" w:pos="3119" w:leader="none"/>
        </w:tabs>
        <w:suppressAutoHyphens w:val="true"/>
        <w:bidi w:val="0"/>
        <w:spacing w:lineRule="auto" w:line="360" w:before="0" w:after="0"/>
        <w:ind w:left="567"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j- Despejar o conteúdo dos baldes, no local indicado pela CONTRATANTE, procedendo à higienização dos mesmos;</w:t>
      </w:r>
    </w:p>
    <w:p>
      <w:pPr>
        <w:pStyle w:val="Normal"/>
        <w:widowControl/>
        <w:suppressAutoHyphens w:val="true"/>
        <w:bidi w:val="0"/>
        <w:spacing w:lineRule="auto" w:line="360" w:before="0" w:after="0"/>
        <w:ind w:left="567"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k- Proceder a higienização do recipiente de lixo com solução detergente, em local específico;</w:t>
      </w:r>
    </w:p>
    <w:p>
      <w:pPr>
        <w:pStyle w:val="Normal"/>
        <w:widowControl/>
        <w:suppressAutoHyphens w:val="true"/>
        <w:bidi w:val="0"/>
        <w:spacing w:lineRule="auto" w:line="360" w:before="0" w:after="0"/>
        <w:ind w:left="567"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l- Retirar as luvas e lavar as mãos;</w:t>
      </w:r>
    </w:p>
    <w:p>
      <w:pPr>
        <w:pStyle w:val="Normal"/>
        <w:widowControl/>
        <w:suppressAutoHyphens w:val="true"/>
        <w:bidi w:val="0"/>
        <w:spacing w:lineRule="auto" w:line="360" w:before="0" w:after="0"/>
        <w:ind w:left="567"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m- Repor os sacos de lixo; e,</w:t>
      </w:r>
    </w:p>
    <w:p>
      <w:pPr>
        <w:pStyle w:val="Normal"/>
        <w:widowControl/>
        <w:tabs>
          <w:tab w:val="clear" w:pos="720"/>
          <w:tab w:val="left" w:pos="1418" w:leader="none"/>
        </w:tabs>
        <w:suppressAutoHyphens w:val="true"/>
        <w:bidi w:val="0"/>
        <w:spacing w:lineRule="auto" w:line="360" w:before="0" w:after="0"/>
        <w:ind w:left="567"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n- Repor os produtos de higiene pessoal (sabonete, papel toalha e/ou papel higiênico).</w:t>
      </w:r>
    </w:p>
    <w:p>
      <w:pPr>
        <w:pStyle w:val="Normal"/>
        <w:tabs>
          <w:tab w:val="clear" w:pos="720"/>
          <w:tab w:val="left" w:pos="1134" w:leader="none"/>
        </w:tabs>
        <w:suppressAutoHyphens w:val="true"/>
        <w:spacing w:lineRule="auto" w:line="360" w:before="0" w:after="0"/>
        <w:contextualSpacing/>
        <w:jc w:val="both"/>
        <w:textAlignment w:val="baseline"/>
        <w:rPr>
          <w:rFonts w:ascii="Arial" w:hAnsi="Arial" w:eastAsia="Calibri" w:cs="Times New Roman"/>
          <w:kern w:val="2"/>
          <w:szCs w:val="20"/>
          <w:lang w:eastAsia="zh-CN"/>
        </w:rPr>
      </w:pPr>
      <w:r>
        <w:rPr>
          <w:rFonts w:eastAsia="Calibri" w:cs="Times New Roman"/>
          <w:kern w:val="2"/>
          <w:szCs w:val="20"/>
          <w:lang w:eastAsia="zh-CN"/>
        </w:rPr>
      </w:r>
    </w:p>
    <w:p>
      <w:pPr>
        <w:pStyle w:val="ListParagraph"/>
        <w:widowControl/>
        <w:tabs>
          <w:tab w:val="clear" w:pos="720"/>
          <w:tab w:val="left" w:pos="1134" w:leader="none"/>
        </w:tabs>
        <w:suppressAutoHyphens w:val="true"/>
        <w:bidi w:val="0"/>
        <w:spacing w:lineRule="auto" w:line="360" w:before="0" w:after="0"/>
        <w:ind w:left="0" w:right="0" w:hanging="0"/>
        <w:contextualSpacing/>
        <w:jc w:val="both"/>
        <w:textAlignment w:val="baseline"/>
        <w:rPr/>
      </w:pPr>
      <w:r>
        <w:rPr>
          <w:rFonts w:eastAsia="Calibri" w:cs="Times New Roman"/>
          <w:kern w:val="2"/>
          <w:szCs w:val="20"/>
          <w:lang w:eastAsia="zh-CN"/>
        </w:rPr>
        <w:t>5.4.</w:t>
        <w:tab/>
        <w:t>Os serviços de referência não excluem outros, de natureza similar, que porventura se façam necessários para a boa execução das atividades desempenhadas pelo Instituto Federal de Mato Grosso/</w:t>
      </w:r>
      <w:r>
        <w:rPr>
          <w:rFonts w:eastAsia="Calibri" w:cs="Times New Roman"/>
          <w:i/>
          <w:iCs/>
          <w:kern w:val="2"/>
          <w:szCs w:val="20"/>
          <w:lang w:eastAsia="zh-CN"/>
        </w:rPr>
        <w:t>Campus</w:t>
      </w:r>
      <w:r>
        <w:rPr>
          <w:rFonts w:eastAsia="Calibri" w:cs="Times New Roman"/>
          <w:kern w:val="2"/>
          <w:szCs w:val="20"/>
          <w:lang w:eastAsia="zh-CN"/>
        </w:rPr>
        <w:t xml:space="preserve"> Confresa; obrigando-se a CONTRATADA a executá-los prontamente em decorrência das obrigações assumidas.</w:t>
      </w:r>
    </w:p>
    <w:p>
      <w:pPr>
        <w:pStyle w:val="ListParagraph"/>
        <w:widowControl/>
        <w:tabs>
          <w:tab w:val="clear" w:pos="720"/>
          <w:tab w:val="left" w:pos="1134" w:leader="none"/>
        </w:tabs>
        <w:suppressAutoHyphens w:val="true"/>
        <w:bidi w:val="0"/>
        <w:spacing w:lineRule="auto" w:line="360" w:before="0" w:after="0"/>
        <w:ind w:left="0" w:right="0" w:hanging="0"/>
        <w:contextualSpacing/>
        <w:jc w:val="both"/>
        <w:textAlignment w:val="baseline"/>
        <w:rPr/>
      </w:pPr>
      <w:r>
        <w:rPr>
          <w:rFonts w:eastAsia="Calibri" w:cs="Times New Roman"/>
          <w:kern w:val="2"/>
          <w:szCs w:val="20"/>
          <w:lang w:eastAsia="zh-CN"/>
        </w:rPr>
        <w:t>5.5. A CONTRATADA tem a liberdade e a responsabilidade de utilizar sua experiência e conhecimento técnico especializado para propor outros métodos, técnicas e tecnologias que busquem aumentar a eficiência dos serviços de limpeza, desde que proporcionem os resultados esperados por esta contratação, não contrariem a legislação e sejam aplicáveis à realidade do prédio do Instituto Federal de Mato Grosso/</w:t>
      </w:r>
      <w:r>
        <w:rPr>
          <w:rFonts w:eastAsia="Calibri" w:cs="Times New Roman"/>
          <w:i/>
          <w:iCs/>
          <w:kern w:val="2"/>
          <w:szCs w:val="20"/>
          <w:lang w:eastAsia="zh-CN"/>
        </w:rPr>
        <w:t>Campus</w:t>
      </w:r>
      <w:r>
        <w:rPr>
          <w:rFonts w:eastAsia="Calibri" w:cs="Times New Roman"/>
          <w:kern w:val="2"/>
          <w:szCs w:val="20"/>
          <w:lang w:eastAsia="zh-CN"/>
        </w:rPr>
        <w:t xml:space="preserve"> Confresa, condições que serão avaliadas pela fiscalização do contrato.</w:t>
      </w:r>
    </w:p>
    <w:p>
      <w:pPr>
        <w:pStyle w:val="ListParagraph"/>
        <w:widowControl/>
        <w:tabs>
          <w:tab w:val="clear" w:pos="720"/>
          <w:tab w:val="left" w:pos="1134" w:leader="none"/>
        </w:tabs>
        <w:suppressAutoHyphens w:val="true"/>
        <w:bidi w:val="0"/>
        <w:spacing w:lineRule="auto" w:line="360" w:before="0" w:after="0"/>
        <w:ind w:left="0"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 xml:space="preserve">5.6. Durante a vigência do contrato a contratante poderá solicitar a contratada a mudança de local de limpeza para um novo ambiente de mesma quantidade de metros quadrados e características  compatíveis com os locais descritos   neste Edital e seus anexos. </w:t>
      </w:r>
    </w:p>
    <w:p>
      <w:pPr>
        <w:pStyle w:val="Nivel1"/>
        <w:keepNext w:val="true"/>
        <w:keepLines/>
        <w:widowControl/>
        <w:numPr>
          <w:ilvl w:val="0"/>
          <w:numId w:val="1"/>
        </w:numPr>
        <w:bidi w:val="0"/>
        <w:spacing w:lineRule="auto" w:line="276" w:before="480" w:after="0"/>
        <w:ind w:left="-567" w:right="0" w:hanging="0"/>
        <w:jc w:val="both"/>
        <w:rPr/>
      </w:pPr>
      <w:r>
        <w:rPr>
          <w:rFonts w:eastAsia="Calibri" w:cs="Times New Roman"/>
          <w:b/>
          <w:kern w:val="2"/>
          <w:szCs w:val="20"/>
          <w:lang w:eastAsia="zh-CN"/>
        </w:rPr>
        <w:t>REQUISITOS</w:t>
      </w:r>
      <w:r>
        <w:rPr/>
        <w:t xml:space="preserve"> DA CONTRATAÇÃO</w:t>
      </w:r>
    </w:p>
    <w:p>
      <w:pPr>
        <w:pStyle w:val="Normal"/>
        <w:suppressAutoHyphens w:val="true"/>
        <w:spacing w:before="0" w:after="120"/>
        <w:ind w:left="716" w:right="0" w:hanging="0"/>
        <w:jc w:val="both"/>
        <w:rPr>
          <w:rFonts w:ascii="Arial" w:hAnsi="Arial"/>
          <w:szCs w:val="20"/>
        </w:rPr>
      </w:pPr>
      <w:r>
        <w:rPr>
          <w:szCs w:val="20"/>
        </w:rPr>
      </w:r>
    </w:p>
    <w:p>
      <w:pPr>
        <w:pStyle w:val="Normal"/>
        <w:widowControl/>
        <w:numPr>
          <w:ilvl w:val="1"/>
          <w:numId w:val="1"/>
        </w:numPr>
        <w:suppressAutoHyphens w:val="true"/>
        <w:bidi w:val="0"/>
        <w:spacing w:before="0" w:after="120"/>
        <w:ind w:left="0" w:right="0" w:hanging="0"/>
        <w:jc w:val="both"/>
        <w:rPr>
          <w:szCs w:val="20"/>
        </w:rPr>
      </w:pPr>
      <w:r>
        <w:rPr>
          <w:szCs w:val="20"/>
        </w:rPr>
        <w:t>Conforme Estudos Preliminares, os requisitos da contratação abrangem o seguinte:</w:t>
      </w:r>
    </w:p>
    <w:p>
      <w:pPr>
        <w:pStyle w:val="Normal"/>
        <w:widowControl/>
        <w:numPr>
          <w:ilvl w:val="2"/>
          <w:numId w:val="1"/>
        </w:numPr>
        <w:suppressAutoHyphens w:val="true"/>
        <w:bidi w:val="0"/>
        <w:spacing w:before="0" w:after="120"/>
        <w:ind w:left="567" w:right="0" w:hanging="0"/>
        <w:jc w:val="both"/>
        <w:rPr>
          <w:rFonts w:cs="Times New Roman"/>
          <w:color w:val="000000"/>
          <w:szCs w:val="20"/>
        </w:rPr>
      </w:pPr>
      <w:r>
        <w:rPr>
          <w:rFonts w:cs="Times New Roman"/>
          <w:color w:val="000000"/>
          <w:szCs w:val="20"/>
        </w:rPr>
        <w:t>Deverão ser alocados nos locais de prestação de serviços profissionais devidamente capacitados e treinados, conforme habilidades exigidas para a função.</w:t>
      </w:r>
    </w:p>
    <w:p>
      <w:pPr>
        <w:pStyle w:val="ListParagraph"/>
        <w:widowControl/>
        <w:numPr>
          <w:ilvl w:val="3"/>
          <w:numId w:val="1"/>
        </w:numPr>
        <w:suppressAutoHyphens w:val="true"/>
        <w:bidi w:val="0"/>
        <w:spacing w:before="0" w:after="120"/>
        <w:ind w:left="1134" w:right="0" w:hanging="0"/>
        <w:contextualSpacing/>
        <w:jc w:val="both"/>
        <w:rPr>
          <w:rFonts w:cs="Times New Roman"/>
          <w:b/>
          <w:b/>
          <w:i/>
          <w:i/>
          <w:iCs/>
          <w:color w:val="000000"/>
          <w:szCs w:val="20"/>
        </w:rPr>
      </w:pPr>
      <w:r>
        <w:rPr>
          <w:rFonts w:cs="Times New Roman"/>
          <w:b/>
          <w:i/>
          <w:iCs/>
          <w:color w:val="000000"/>
          <w:szCs w:val="20"/>
        </w:rPr>
        <w:t>A contratada deverá enviar a unidade contratante um profissional/representante para treinar e capacitar seus funcionários.</w:t>
      </w:r>
    </w:p>
    <w:p>
      <w:pPr>
        <w:pStyle w:val="Normal"/>
        <w:widowControl/>
        <w:numPr>
          <w:ilvl w:val="2"/>
          <w:numId w:val="1"/>
        </w:numPr>
        <w:suppressAutoHyphens w:val="true"/>
        <w:bidi w:val="0"/>
        <w:spacing w:before="0" w:after="120"/>
        <w:ind w:left="567" w:right="0" w:hanging="0"/>
        <w:jc w:val="both"/>
        <w:rPr>
          <w:rFonts w:cs="Times New Roman"/>
          <w:iCs/>
          <w:szCs w:val="20"/>
        </w:rPr>
      </w:pPr>
      <w:r>
        <w:rPr>
          <w:rFonts w:cs="Times New Roman"/>
          <w:iCs/>
          <w:szCs w:val="20"/>
        </w:rPr>
        <w:t>Os serviços relacionados neste Termo de Referência são de natureza continuada pois, pela sua essencialidade, visam atender à necessidade pública de forma permanente e contínua, por mais de um exercício financeiro, assegurando a integridade do patrimônio público e funcionamento das atividades finalísticas do IFMT Campus Confresa, de modo que sua interrupção pode comprometer a prestação do atendimento ao público e o cumprimento da missão institucional da entidade.</w:t>
      </w:r>
    </w:p>
    <w:p>
      <w:pPr>
        <w:pStyle w:val="Normal"/>
        <w:widowControl/>
        <w:numPr>
          <w:ilvl w:val="2"/>
          <w:numId w:val="1"/>
        </w:numPr>
        <w:suppressAutoHyphens w:val="true"/>
        <w:bidi w:val="0"/>
        <w:spacing w:before="0" w:after="120"/>
        <w:ind w:left="567" w:right="0" w:hanging="0"/>
        <w:jc w:val="both"/>
        <w:rPr/>
      </w:pPr>
      <w:r>
        <w:rPr>
          <w:rFonts w:cs="Times New Roman"/>
          <w:iCs/>
          <w:szCs w:val="20"/>
        </w:rPr>
        <w:t>Durante a execução dos serviços, a Contratada deverá instruir seus funcionários a observarem, sempre que possível, as seguintes</w:t>
      </w:r>
      <w:r>
        <w:rPr>
          <w:rFonts w:cs="Times New Roman"/>
          <w:i/>
          <w:iCs/>
          <w:szCs w:val="20"/>
        </w:rPr>
        <w:t xml:space="preserve"> </w:t>
      </w:r>
      <w:r>
        <w:rPr>
          <w:rFonts w:cs="Times New Roman"/>
          <w:szCs w:val="20"/>
        </w:rPr>
        <w:t>boas práticas de otimização de recursos/redução de desperdícios/menor poluição:</w:t>
      </w:r>
      <w:r>
        <w:rPr>
          <w:rFonts w:cs="Times New Roman"/>
          <w:i/>
          <w:iCs/>
          <w:color w:val="FF0000"/>
          <w:szCs w:val="20"/>
        </w:rPr>
        <w:t xml:space="preserve"> </w:t>
      </w:r>
    </w:p>
    <w:p>
      <w:pPr>
        <w:pStyle w:val="Corpodotexto"/>
        <w:widowControl w:val="false"/>
        <w:numPr>
          <w:ilvl w:val="3"/>
          <w:numId w:val="1"/>
        </w:numPr>
        <w:tabs>
          <w:tab w:val="clear" w:pos="720"/>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76" w:before="119" w:after="119"/>
        <w:ind w:left="1134" w:right="0" w:hanging="0"/>
        <w:jc w:val="both"/>
        <w:rPr>
          <w:rFonts w:cs="Times New Roman"/>
          <w:sz w:val="20"/>
          <w:szCs w:val="20"/>
        </w:rPr>
      </w:pPr>
      <w:r>
        <w:rPr>
          <w:rFonts w:cs="Times New Roman"/>
          <w:sz w:val="20"/>
          <w:szCs w:val="20"/>
        </w:rPr>
        <w:t>Racionalização do uso de substâncias potencialmente tóxicas/poluentes;</w:t>
      </w:r>
    </w:p>
    <w:p>
      <w:pPr>
        <w:pStyle w:val="Corpodotexto"/>
        <w:widowControl w:val="false"/>
        <w:numPr>
          <w:ilvl w:val="3"/>
          <w:numId w:val="1"/>
        </w:numPr>
        <w:tabs>
          <w:tab w:val="clear" w:pos="720"/>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76" w:before="119" w:after="119"/>
        <w:ind w:left="1134" w:right="0" w:hanging="0"/>
        <w:jc w:val="both"/>
        <w:rPr>
          <w:rFonts w:cs="Times New Roman"/>
          <w:sz w:val="20"/>
          <w:szCs w:val="20"/>
        </w:rPr>
      </w:pPr>
      <w:r>
        <w:rPr>
          <w:rFonts w:cs="Times New Roman"/>
          <w:sz w:val="20"/>
          <w:szCs w:val="20"/>
        </w:rPr>
        <w:t>Substituição de substâncias tóxicas por outras atóxicas ou de menor toxicidade;</w:t>
      </w:r>
    </w:p>
    <w:p>
      <w:pPr>
        <w:pStyle w:val="Corpodotexto"/>
        <w:widowControl w:val="false"/>
        <w:numPr>
          <w:ilvl w:val="3"/>
          <w:numId w:val="1"/>
        </w:numPr>
        <w:tabs>
          <w:tab w:val="clear" w:pos="720"/>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76" w:before="119" w:after="119"/>
        <w:ind w:left="1134" w:right="0" w:hanging="0"/>
        <w:jc w:val="both"/>
        <w:rPr>
          <w:rFonts w:cs="Times New Roman"/>
          <w:sz w:val="20"/>
          <w:szCs w:val="20"/>
        </w:rPr>
      </w:pPr>
      <w:r>
        <w:rPr>
          <w:rFonts w:cs="Times New Roman"/>
          <w:sz w:val="20"/>
          <w:szCs w:val="20"/>
        </w:rPr>
        <w:t>Racionalização/economia no consumo de energia, especialmente elétrica, e água;</w:t>
      </w:r>
    </w:p>
    <w:p>
      <w:pPr>
        <w:pStyle w:val="Corpodotexto"/>
        <w:widowControl w:val="false"/>
        <w:numPr>
          <w:ilvl w:val="3"/>
          <w:numId w:val="1"/>
        </w:numPr>
        <w:shd w:val="clear" w:fill="FFFFFF"/>
        <w:tabs>
          <w:tab w:val="clear" w:pos="720"/>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76" w:before="119" w:after="119"/>
        <w:ind w:left="1134" w:right="0" w:hanging="0"/>
        <w:jc w:val="both"/>
        <w:rPr>
          <w:rFonts w:cs="Times New Roman"/>
          <w:sz w:val="20"/>
          <w:szCs w:val="20"/>
          <w:highlight w:val="white"/>
        </w:rPr>
      </w:pPr>
      <w:r>
        <w:rPr>
          <w:rFonts w:cs="Times New Roman"/>
          <w:sz w:val="20"/>
          <w:szCs w:val="20"/>
          <w:highlight w:val="white"/>
        </w:rPr>
        <w:t>Adequado acondicionamento dos resíduos gerados pelas atividades de limpeza, separando o lixo seco do lixo orgânico, além da adequada destinação desses resíduos de acordo com a programação da coleta seletiva determinada pelo ente municipal;</w:t>
      </w:r>
    </w:p>
    <w:p>
      <w:pPr>
        <w:pStyle w:val="Corpodotexto"/>
        <w:widowControl w:val="false"/>
        <w:numPr>
          <w:ilvl w:val="3"/>
          <w:numId w:val="1"/>
        </w:numPr>
        <w:tabs>
          <w:tab w:val="clear" w:pos="720"/>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76" w:before="119" w:after="119"/>
        <w:ind w:left="1134" w:right="0" w:hanging="0"/>
        <w:jc w:val="both"/>
        <w:rPr>
          <w:rFonts w:cs="Times New Roman"/>
          <w:sz w:val="20"/>
          <w:szCs w:val="20"/>
        </w:rPr>
      </w:pPr>
      <w:r>
        <w:rPr>
          <w:rFonts w:cs="Times New Roman"/>
          <w:sz w:val="20"/>
          <w:szCs w:val="20"/>
        </w:rPr>
        <w:t>Realizar lavagem com água ou outras fontes, sempre que possível (águas da chuva, poços cuja água seja certificada de não contaminação por metais pesados ou agentes bacteriológicos, minas e outros);</w:t>
      </w:r>
    </w:p>
    <w:p>
      <w:pPr>
        <w:pStyle w:val="Corpodotexto"/>
        <w:widowControl w:val="false"/>
        <w:numPr>
          <w:ilvl w:val="3"/>
          <w:numId w:val="1"/>
        </w:numPr>
        <w:tabs>
          <w:tab w:val="clear" w:pos="720"/>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76" w:before="119" w:after="119"/>
        <w:ind w:left="1134" w:right="0" w:hanging="0"/>
        <w:jc w:val="both"/>
        <w:rPr/>
      </w:pPr>
      <w:r>
        <w:rPr>
          <w:rFonts w:cs="Times New Roman"/>
          <w:sz w:val="20"/>
          <w:szCs w:val="20"/>
        </w:rPr>
        <w:t>Desenvolver ou adotar manuais de procedimentos de descarte de materiais potencialmente poluidores que contenham em suas composições chumbo, cádmio, mercúrio e seus compostos, aos estabelecimentos que as comercializam ou à rede de assistência técnica autorizada pelas respectivas indústrias, para repasse aos fabricantes ou importadores; e</w:t>
      </w:r>
    </w:p>
    <w:p>
      <w:pPr>
        <w:pStyle w:val="Corpodotexto"/>
        <w:widowControl w:val="false"/>
        <w:numPr>
          <w:ilvl w:val="3"/>
          <w:numId w:val="1"/>
        </w:numPr>
        <w:tabs>
          <w:tab w:val="clear" w:pos="720"/>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76" w:before="119" w:after="119"/>
        <w:ind w:left="1134" w:right="0" w:hanging="0"/>
        <w:jc w:val="both"/>
        <w:rPr>
          <w:rFonts w:cs="Times New Roman"/>
          <w:sz w:val="20"/>
          <w:szCs w:val="20"/>
        </w:rPr>
      </w:pPr>
      <w:r>
        <w:rPr>
          <w:rFonts w:cs="Times New Roman"/>
          <w:sz w:val="20"/>
          <w:szCs w:val="20"/>
        </w:rPr>
        <w:t>Tratamento idêntico deverá ser dispensado a lâmpadas fluorescentes e frascos de aerossóis em geral. Estes produtos, quando descartados, deverão ser separados e acondicionados em recipientes adequados para destinação específica.</w:t>
      </w:r>
    </w:p>
    <w:p>
      <w:pPr>
        <w:pStyle w:val="Corpodotexto"/>
        <w:widowControl w:val="false"/>
        <w:numPr>
          <w:ilvl w:val="2"/>
          <w:numId w:val="1"/>
        </w:numPr>
        <w:tabs>
          <w:tab w:val="clear" w:pos="720"/>
          <w:tab w:val="left" w:pos="1185"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76" w:before="119" w:after="119"/>
        <w:ind w:left="567" w:right="0" w:hanging="0"/>
        <w:jc w:val="both"/>
        <w:rPr>
          <w:rFonts w:cs="Times New Roman"/>
          <w:sz w:val="20"/>
          <w:szCs w:val="20"/>
          <w:u w:val="single"/>
        </w:rPr>
      </w:pPr>
      <w:r>
        <w:rPr>
          <w:rFonts w:cs="Times New Roman"/>
          <w:sz w:val="20"/>
          <w:szCs w:val="20"/>
          <w:u w:val="single"/>
        </w:rPr>
        <w:t>Além das boas práticas de otimização de recursos/redução de desperdícios/menor poluição exigidas acima, a contratada deverá adotar as seguintes práticas de sustentabilidade na execução dos serviços, quando couber, em cumprimento ao disposto no art. 6º da Instrução Normativa SLTI/MPOG nº 1, de 19/01/2010, publicada no DOU de 20/01/2010, abaixo transcrito:</w:t>
      </w:r>
    </w:p>
    <w:p>
      <w:pPr>
        <w:pStyle w:val="Corpodotexto"/>
        <w:widowControl w:val="false"/>
        <w:numPr>
          <w:ilvl w:val="3"/>
          <w:numId w:val="1"/>
        </w:numPr>
        <w:tabs>
          <w:tab w:val="clear" w:pos="720"/>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76" w:before="119" w:after="119"/>
        <w:ind w:left="1134" w:right="0" w:hanging="0"/>
        <w:jc w:val="both"/>
        <w:rPr>
          <w:rFonts w:cs="Times New Roman"/>
          <w:sz w:val="20"/>
          <w:szCs w:val="20"/>
          <w:u w:val="single"/>
        </w:rPr>
      </w:pPr>
      <w:r>
        <w:rPr>
          <w:rFonts w:cs="Times New Roman"/>
          <w:sz w:val="20"/>
          <w:szCs w:val="20"/>
          <w:u w:val="single"/>
        </w:rPr>
        <w:t>Usar produtos de limpeza e conservação de superfícies e objetos inanimados que obedeçam às classificações e especificações determinadas pela ANVISA;</w:t>
      </w:r>
    </w:p>
    <w:p>
      <w:pPr>
        <w:pStyle w:val="Corpodotexto"/>
        <w:widowControl w:val="false"/>
        <w:numPr>
          <w:ilvl w:val="3"/>
          <w:numId w:val="1"/>
        </w:numPr>
        <w:tabs>
          <w:tab w:val="clear" w:pos="720"/>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76" w:before="119" w:after="119"/>
        <w:ind w:left="1134" w:right="0" w:hanging="0"/>
        <w:jc w:val="both"/>
        <w:rPr>
          <w:rFonts w:cs="Times New Roman"/>
          <w:sz w:val="20"/>
          <w:szCs w:val="20"/>
          <w:u w:val="single"/>
        </w:rPr>
      </w:pPr>
      <w:r>
        <w:rPr>
          <w:rFonts w:cs="Times New Roman"/>
          <w:sz w:val="20"/>
          <w:szCs w:val="20"/>
          <w:u w:val="single"/>
        </w:rPr>
        <w:t>Adotar medidas para evitar o desperdício de água tratada, conforme instituído no Decreto nº 48.138, de 8 de outubro de 2003;</w:t>
      </w:r>
    </w:p>
    <w:p>
      <w:pPr>
        <w:pStyle w:val="Corpodotexto"/>
        <w:widowControl w:val="false"/>
        <w:numPr>
          <w:ilvl w:val="3"/>
          <w:numId w:val="1"/>
        </w:numPr>
        <w:tabs>
          <w:tab w:val="clear" w:pos="720"/>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76" w:before="119" w:after="119"/>
        <w:ind w:left="1134" w:right="0" w:hanging="0"/>
        <w:jc w:val="both"/>
        <w:rPr>
          <w:rFonts w:cs="Times New Roman"/>
          <w:sz w:val="20"/>
          <w:szCs w:val="20"/>
          <w:u w:val="single"/>
        </w:rPr>
      </w:pPr>
      <w:r>
        <w:rPr>
          <w:rFonts w:cs="Times New Roman"/>
          <w:sz w:val="20"/>
          <w:szCs w:val="20"/>
          <w:u w:val="single"/>
        </w:rPr>
        <w:t>Observar a Resolução CONAMA nº 20, de 7 de dezembro de 1994, quanto aos equipamentos de limpeza que gerem ruído no seu funcionamento;</w:t>
      </w:r>
    </w:p>
    <w:p>
      <w:pPr>
        <w:pStyle w:val="Corpodotexto"/>
        <w:widowControl w:val="false"/>
        <w:numPr>
          <w:ilvl w:val="3"/>
          <w:numId w:val="1"/>
        </w:numPr>
        <w:tabs>
          <w:tab w:val="clear" w:pos="720"/>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76" w:before="119" w:after="119"/>
        <w:ind w:left="1134" w:right="0" w:hanging="0"/>
        <w:jc w:val="both"/>
        <w:rPr>
          <w:rFonts w:cs="Times New Roman"/>
          <w:sz w:val="20"/>
          <w:szCs w:val="20"/>
        </w:rPr>
      </w:pPr>
      <w:r>
        <w:rPr>
          <w:rFonts w:cs="Times New Roman"/>
          <w:sz w:val="20"/>
          <w:szCs w:val="20"/>
        </w:rPr>
        <w:t>Fornecer aos empregados os equipamentos de segurança que se fizerem necessários, para a execução de serviços;</w:t>
      </w:r>
    </w:p>
    <w:p>
      <w:pPr>
        <w:pStyle w:val="Corpodotexto"/>
        <w:widowControl w:val="false"/>
        <w:numPr>
          <w:ilvl w:val="3"/>
          <w:numId w:val="1"/>
        </w:numPr>
        <w:tabs>
          <w:tab w:val="clear" w:pos="720"/>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76" w:before="119" w:after="119"/>
        <w:ind w:left="1134" w:right="0" w:hanging="0"/>
        <w:jc w:val="both"/>
        <w:rPr>
          <w:rFonts w:cs="Times New Roman"/>
          <w:sz w:val="20"/>
          <w:szCs w:val="20"/>
        </w:rPr>
      </w:pPr>
      <w:r>
        <w:rPr>
          <w:rFonts w:cs="Times New Roman"/>
          <w:sz w:val="20"/>
          <w:szCs w:val="20"/>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pPr>
        <w:pStyle w:val="Corpodotexto"/>
        <w:widowControl w:val="false"/>
        <w:numPr>
          <w:ilvl w:val="3"/>
          <w:numId w:val="1"/>
        </w:numPr>
        <w:tabs>
          <w:tab w:val="clear" w:pos="720"/>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76" w:before="119" w:after="119"/>
        <w:ind w:left="1134" w:right="0" w:hanging="0"/>
        <w:jc w:val="both"/>
        <w:rPr>
          <w:rFonts w:cs="Times New Roman"/>
          <w:sz w:val="20"/>
          <w:szCs w:val="20"/>
        </w:rPr>
      </w:pPr>
      <w:r>
        <w:rPr>
          <w:rFonts w:cs="Times New Roman"/>
          <w:sz w:val="20"/>
          <w:szCs w:val="20"/>
        </w:rPr>
        <w:t>Realizar a separação dos resíduos recicláveis descartados pelos órgãos e entidades da Administração Pública Federal direta, autárquica e fundacional, na fonte geradora, e a sua destinação às associações e cooperativas dos catadores de materiais recicláveis, que será procedida pela coleta seletiva do papel para reciclagem, quando couber, nos termos da IN/MARE nº 6, de 3 de novembro de 1995 e do Decreto nº 5.940, de 25 de outubro de 2006;</w:t>
      </w:r>
    </w:p>
    <w:p>
      <w:pPr>
        <w:pStyle w:val="Corpodotexto"/>
        <w:widowControl w:val="false"/>
        <w:numPr>
          <w:ilvl w:val="3"/>
          <w:numId w:val="1"/>
        </w:numPr>
        <w:tabs>
          <w:tab w:val="clear" w:pos="720"/>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76" w:before="119" w:after="119"/>
        <w:ind w:left="1134" w:right="0" w:hanging="0"/>
        <w:jc w:val="both"/>
        <w:rPr>
          <w:rFonts w:cs="Times New Roman"/>
          <w:sz w:val="20"/>
          <w:szCs w:val="20"/>
        </w:rPr>
      </w:pPr>
      <w:r>
        <w:rPr>
          <w:rFonts w:cs="Times New Roman"/>
          <w:sz w:val="20"/>
          <w:szCs w:val="20"/>
        </w:rPr>
        <w:t>Respeitar as Normas Brasileiras (NBR) publicadas pela Associação Brasileira de Normas Técnicas sobre resíduos sólidos;</w:t>
      </w:r>
    </w:p>
    <w:p>
      <w:pPr>
        <w:pStyle w:val="Corpodotexto"/>
        <w:widowControl w:val="false"/>
        <w:numPr>
          <w:ilvl w:val="3"/>
          <w:numId w:val="1"/>
        </w:numPr>
        <w:tabs>
          <w:tab w:val="clear" w:pos="720"/>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76" w:before="119" w:after="119"/>
        <w:ind w:left="1134" w:right="0" w:hanging="0"/>
        <w:jc w:val="both"/>
        <w:rPr>
          <w:rFonts w:cs="Times New Roman"/>
          <w:sz w:val="20"/>
          <w:szCs w:val="20"/>
        </w:rPr>
      </w:pPr>
      <w:r>
        <w:rPr>
          <w:rFonts w:cs="Times New Roman"/>
          <w:sz w:val="20"/>
          <w:szCs w:val="20"/>
        </w:rPr>
        <w:t>Prever a destinação ambiental adequada das pilhas e baterias usadas ou inservíveis, segundo disposto na Resolução CONAMA nº 401, de 04/11/2008; e</w:t>
      </w:r>
    </w:p>
    <w:p>
      <w:pPr>
        <w:pStyle w:val="Corpodotexto"/>
        <w:widowControl w:val="false"/>
        <w:numPr>
          <w:ilvl w:val="3"/>
          <w:numId w:val="1"/>
        </w:numPr>
        <w:tabs>
          <w:tab w:val="clear" w:pos="720"/>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76" w:before="119" w:after="119"/>
        <w:ind w:left="1134" w:right="0" w:hanging="0"/>
        <w:jc w:val="both"/>
        <w:rPr>
          <w:rFonts w:cs="Times New Roman"/>
          <w:sz w:val="20"/>
          <w:szCs w:val="20"/>
        </w:rPr>
      </w:pPr>
      <w:r>
        <w:rPr>
          <w:rFonts w:cs="Times New Roman"/>
          <w:sz w:val="20"/>
          <w:szCs w:val="20"/>
        </w:rPr>
        <w:t>Realizar a separação dos resíduos recicláveis na fonte geradora e a sua destinação às associações e cooperativas de catadores de materiais recicláveis, conforme Decreto nº 5.940, de 25 de outubro de 2006, procedida pela coleta seletiva de papel para reciclagem, quando couber, nos termos da legislação vigente.</w:t>
      </w:r>
    </w:p>
    <w:p>
      <w:pPr>
        <w:pStyle w:val="Normal"/>
        <w:numPr>
          <w:ilvl w:val="2"/>
          <w:numId w:val="1"/>
        </w:numPr>
        <w:suppressAutoHyphens w:val="true"/>
        <w:bidi w:val="0"/>
        <w:spacing w:before="0" w:after="120"/>
        <w:ind w:left="567" w:right="0" w:hanging="0"/>
        <w:jc w:val="both"/>
        <w:rPr>
          <w:rFonts w:cs="Times New Roman"/>
          <w:iCs/>
          <w:szCs w:val="20"/>
        </w:rPr>
      </w:pPr>
      <w:r>
        <w:rPr>
          <w:rFonts w:cs="Times New Roman"/>
          <w:iCs/>
          <w:szCs w:val="20"/>
        </w:rPr>
        <w:t>A contratação em tela terá vigência inicial de 12 (doze) meses ou 30 (trinta) meses, a contar da assinatura do Termo de Contrato, podendo ser prorrogada por iguais e sucessivos períodos, limitada a 60 (sessenta) meses.</w:t>
      </w:r>
    </w:p>
    <w:p>
      <w:pPr>
        <w:pStyle w:val="Normal"/>
        <w:numPr>
          <w:ilvl w:val="2"/>
          <w:numId w:val="1"/>
        </w:numPr>
        <w:suppressAutoHyphens w:val="true"/>
        <w:bidi w:val="0"/>
        <w:spacing w:before="0" w:after="120"/>
        <w:ind w:left="567" w:right="0" w:hanging="0"/>
        <w:jc w:val="both"/>
        <w:rPr>
          <w:rFonts w:cs="Times New Roman"/>
          <w:iCs/>
          <w:szCs w:val="20"/>
        </w:rPr>
      </w:pPr>
      <w:r>
        <w:rPr>
          <w:rFonts w:cs="Times New Roman"/>
          <w:iCs/>
          <w:szCs w:val="20"/>
        </w:rPr>
        <w:t>Não há necessidade de a contratada promover a transição contratual com transferência de conhecimento, tecnologia e técnicas empregadas no caso específico da contratação decorrente deste Termo de Referência, uma vez que as técnicas utilizadas são de domínio comum, conhecidas da grande maioria, senão de todas as empresas do ramo e não há propriedade intelectual a proteger.</w:t>
      </w:r>
    </w:p>
    <w:p>
      <w:pPr>
        <w:pStyle w:val="Normal"/>
        <w:numPr>
          <w:ilvl w:val="2"/>
          <w:numId w:val="1"/>
        </w:numPr>
        <w:suppressAutoHyphens w:val="true"/>
        <w:bidi w:val="0"/>
        <w:spacing w:before="0" w:after="120"/>
        <w:ind w:left="567" w:right="0" w:hanging="0"/>
        <w:jc w:val="both"/>
        <w:rPr>
          <w:rFonts w:cs="Times New Roman"/>
          <w:szCs w:val="20"/>
        </w:rPr>
      </w:pPr>
      <w:r>
        <w:rPr>
          <w:rFonts w:cs="Times New Roman"/>
          <w:szCs w:val="20"/>
        </w:rPr>
        <w:t>O mercado de potenciais prestadores para os serviços relacionados neste Termo de Referência é bastante vasto, uma vez que as tecnologias e rotinas gerais para sua execução são relativamente simples, não havendo necessidade de especialização nem da parte das empresas, nem dos seus empregados que serão utilizados diretamente na prestação dos serviços.</w:t>
      </w:r>
    </w:p>
    <w:p>
      <w:pPr>
        <w:pStyle w:val="Corpodotexto"/>
        <w:widowControl w:val="false"/>
        <w:numPr>
          <w:ilvl w:val="2"/>
          <w:numId w:val="1"/>
        </w:numPr>
        <w:tabs>
          <w:tab w:val="clear" w:pos="720"/>
          <w:tab w:val="left" w:pos="1078" w:leader="none"/>
          <w:tab w:val="left" w:pos="1440" w:leader="none"/>
          <w:tab w:val="left" w:pos="2127"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before="119" w:after="119"/>
        <w:ind w:left="567" w:right="0" w:hanging="0"/>
        <w:jc w:val="both"/>
        <w:rPr/>
      </w:pPr>
      <w:r>
        <w:rPr>
          <w:rFonts w:cs="Times New Roman"/>
          <w:sz w:val="20"/>
          <w:szCs w:val="20"/>
        </w:rPr>
        <w:t>No caso dos serviços em tela não se vislumbram outras soluções de mercado afora a terceirização para a prestação indireta dos serviços, visto que inexistem quadros funcionais típicos no IFMT Campus Confresa para a execução desses serviços, restando impedido o aproveitamento de recursos humanos da própria Administração.</w:t>
      </w:r>
    </w:p>
    <w:p>
      <w:pPr>
        <w:pStyle w:val="Normal"/>
        <w:widowControl/>
        <w:numPr>
          <w:ilvl w:val="1"/>
          <w:numId w:val="1"/>
        </w:numPr>
        <w:suppressAutoHyphens w:val="true"/>
        <w:bidi w:val="0"/>
        <w:spacing w:before="0" w:after="120"/>
        <w:ind w:left="0" w:right="0" w:hanging="0"/>
        <w:jc w:val="both"/>
        <w:rPr>
          <w:rFonts w:cs="Times New Roman"/>
          <w:iCs/>
          <w:szCs w:val="20"/>
        </w:rPr>
      </w:pPr>
      <w:r>
        <w:rPr>
          <w:rFonts w:cs="Times New Roman"/>
          <w:iCs/>
          <w:szCs w:val="20"/>
        </w:rPr>
        <w:t>Os enquadramentos das categorias profissionais que serão empregadas nos serviços, dentro da Classificação Brasileira de Ocupações (CBO), bem como os pré-requisitos para os profissionais que serão empregados, são os seguintes:</w:t>
      </w:r>
    </w:p>
    <w:p>
      <w:pPr>
        <w:pStyle w:val="Normal"/>
        <w:widowControl/>
        <w:numPr>
          <w:ilvl w:val="2"/>
          <w:numId w:val="1"/>
        </w:numPr>
        <w:suppressAutoHyphens w:val="true"/>
        <w:bidi w:val="0"/>
        <w:spacing w:before="0" w:after="120"/>
        <w:ind w:left="567" w:right="0" w:hanging="0"/>
        <w:jc w:val="both"/>
        <w:rPr>
          <w:rFonts w:cs="Times New Roman"/>
          <w:szCs w:val="20"/>
        </w:rPr>
      </w:pPr>
      <w:r>
        <w:rPr>
          <w:rFonts w:cs="Times New Roman"/>
          <w:szCs w:val="20"/>
        </w:rPr>
        <w:t>Auxiliar de Serviços Gerais:</w:t>
      </w:r>
    </w:p>
    <w:tbl>
      <w:tblPr>
        <w:tblW w:w="5000" w:type="pct"/>
        <w:jc w:val="left"/>
        <w:tblInd w:w="-113" w:type="dxa"/>
        <w:tblCellMar>
          <w:top w:w="0" w:type="dxa"/>
          <w:left w:w="108" w:type="dxa"/>
          <w:bottom w:w="0" w:type="dxa"/>
          <w:right w:w="108" w:type="dxa"/>
        </w:tblCellMar>
      </w:tblPr>
      <w:tblGrid>
        <w:gridCol w:w="5198"/>
        <w:gridCol w:w="4371"/>
      </w:tblGrid>
      <w:tr>
        <w:trPr/>
        <w:tc>
          <w:tcPr>
            <w:tcW w:w="5198" w:type="dxa"/>
            <w:tcBorders>
              <w:top w:val="single" w:sz="4" w:space="0" w:color="000000"/>
              <w:left w:val="single" w:sz="4" w:space="0" w:color="000000"/>
              <w:bottom w:val="single" w:sz="4" w:space="0" w:color="000000"/>
              <w:right w:val="single" w:sz="4" w:space="0" w:color="000000"/>
            </w:tcBorders>
            <w:shd w:fill="auto" w:val="clear"/>
          </w:tcPr>
          <w:p>
            <w:pPr>
              <w:pStyle w:val="ListParagraph"/>
              <w:ind w:left="644" w:right="0" w:hanging="0"/>
              <w:jc w:val="both"/>
              <w:rPr>
                <w:rFonts w:eastAsia="ＭＳ 明朝"/>
                <w:lang w:eastAsia="en-US"/>
              </w:rPr>
            </w:pPr>
            <w:r>
              <w:rPr>
                <w:rFonts w:eastAsia="ＭＳ 明朝" w:cs="Times New Roman"/>
                <w:szCs w:val="20"/>
                <w:lang w:eastAsia="en-US"/>
              </w:rPr>
              <w:t xml:space="preserve">CATEGORIA: </w:t>
            </w:r>
            <w:r>
              <w:rPr>
                <w:rFonts w:eastAsia="ＭＳ 明朝" w:cs="Times New Roman"/>
                <w:b/>
                <w:szCs w:val="20"/>
                <w:lang w:eastAsia="en-US"/>
              </w:rPr>
              <w:t>AUXILIAR DE SERVIÇOS GERAIS</w:t>
            </w:r>
          </w:p>
        </w:tc>
        <w:tc>
          <w:tcPr>
            <w:tcW w:w="4371" w:type="dxa"/>
            <w:tcBorders>
              <w:top w:val="single" w:sz="4" w:space="0" w:color="000000"/>
              <w:left w:val="single" w:sz="4" w:space="0" w:color="000000"/>
              <w:bottom w:val="single" w:sz="4" w:space="0" w:color="000000"/>
              <w:right w:val="single" w:sz="4" w:space="0" w:color="000000"/>
            </w:tcBorders>
            <w:shd w:fill="auto" w:val="clear"/>
          </w:tcPr>
          <w:p>
            <w:pPr>
              <w:pStyle w:val="ListParagraph"/>
              <w:ind w:left="644" w:right="0" w:hanging="0"/>
              <w:jc w:val="both"/>
              <w:rPr>
                <w:rFonts w:eastAsia="ＭＳ 明朝" w:cs="Times New Roman"/>
                <w:b/>
                <w:b/>
                <w:szCs w:val="20"/>
                <w:lang w:eastAsia="en-US"/>
              </w:rPr>
            </w:pPr>
            <w:r>
              <w:rPr>
                <w:rFonts w:eastAsia="ＭＳ 明朝" w:cs="Times New Roman"/>
                <w:b/>
                <w:szCs w:val="20"/>
                <w:lang w:eastAsia="en-US"/>
              </w:rPr>
              <w:t>CBO 5143-20</w:t>
            </w:r>
          </w:p>
        </w:tc>
      </w:tr>
      <w:tr>
        <w:trPr/>
        <w:tc>
          <w:tcPr>
            <w:tcW w:w="9569" w:type="dxa"/>
            <w:gridSpan w:val="2"/>
            <w:tcBorders>
              <w:top w:val="single" w:sz="4" w:space="0" w:color="000000"/>
              <w:left w:val="single" w:sz="4" w:space="0" w:color="000000"/>
              <w:bottom w:val="single" w:sz="4" w:space="0" w:color="000000"/>
              <w:right w:val="single" w:sz="4" w:space="0" w:color="000000"/>
            </w:tcBorders>
            <w:shd w:fill="auto" w:val="clear"/>
          </w:tcPr>
          <w:p>
            <w:pPr>
              <w:pStyle w:val="ListParagraph"/>
              <w:ind w:left="644" w:right="0" w:hanging="0"/>
              <w:jc w:val="both"/>
              <w:rPr>
                <w:rFonts w:eastAsia="ＭＳ 明朝"/>
                <w:lang w:eastAsia="en-US"/>
              </w:rPr>
            </w:pPr>
            <w:r>
              <w:rPr>
                <w:rFonts w:eastAsia="ＭＳ 明朝" w:cs="Times New Roman"/>
                <w:b/>
                <w:szCs w:val="20"/>
                <w:lang w:eastAsia="en-US"/>
              </w:rPr>
              <w:t>DESCRIÇÃO SUMÁRIA</w:t>
            </w:r>
            <w:r>
              <w:rPr>
                <w:rFonts w:eastAsia="ＭＳ 明朝" w:cs="Times New Roman"/>
                <w:szCs w:val="20"/>
                <w:lang w:eastAsia="en-US"/>
              </w:rPr>
              <w:t>: Executam serviços de manutenção elétrica, mecânica, hidráulica, carpintaria e alvenaria, substituindo, trocando, limpando, reparando e instalando peças, componentes e equipamentos. Conservam vidros e fachadas, limpam recintos e acessórios e tratam de piscinas. Trabalham seguindo normas de segurança, higiene, qualidade e proteção ao meio ambiente.</w:t>
            </w:r>
          </w:p>
        </w:tc>
      </w:tr>
      <w:tr>
        <w:trPr/>
        <w:tc>
          <w:tcPr>
            <w:tcW w:w="9569" w:type="dxa"/>
            <w:gridSpan w:val="2"/>
            <w:tcBorders>
              <w:top w:val="single" w:sz="4" w:space="0" w:color="000000"/>
              <w:left w:val="single" w:sz="4" w:space="0" w:color="000000"/>
              <w:bottom w:val="single" w:sz="4" w:space="0" w:color="000000"/>
              <w:right w:val="single" w:sz="4" w:space="0" w:color="000000"/>
            </w:tcBorders>
            <w:shd w:fill="auto" w:val="clear"/>
          </w:tcPr>
          <w:p>
            <w:pPr>
              <w:pStyle w:val="ListParagraph"/>
              <w:ind w:left="644" w:right="0" w:hanging="0"/>
              <w:jc w:val="both"/>
              <w:rPr>
                <w:rFonts w:eastAsia="ＭＳ 明朝"/>
                <w:lang w:eastAsia="en-US"/>
              </w:rPr>
            </w:pPr>
            <w:r>
              <w:rPr>
                <w:rFonts w:eastAsia="ＭＳ 明朝" w:cs="Times New Roman"/>
                <w:b/>
                <w:szCs w:val="20"/>
                <w:lang w:eastAsia="en-US"/>
              </w:rPr>
              <w:t>PRÉ-REQUISITOS</w:t>
            </w:r>
            <w:r>
              <w:rPr>
                <w:rFonts w:eastAsia="ＭＳ 明朝" w:cs="Times New Roman"/>
                <w:szCs w:val="20"/>
                <w:lang w:eastAsia="en-US"/>
              </w:rPr>
              <w:t>: Possuir no mínimo o Ensino Fundamental completo e experiência mínima de 06 (seis) meses atuando na área.</w:t>
            </w:r>
          </w:p>
        </w:tc>
      </w:tr>
    </w:tbl>
    <w:p>
      <w:pPr>
        <w:pStyle w:val="Normal"/>
        <w:suppressAutoHyphens w:val="true"/>
        <w:spacing w:before="0" w:after="120"/>
        <w:ind w:left="1432" w:right="0" w:hanging="0"/>
        <w:jc w:val="both"/>
        <w:rPr>
          <w:rFonts w:ascii="Arial" w:hAnsi="Arial" w:cs="Arial"/>
          <w:color w:val="auto"/>
          <w:szCs w:val="20"/>
        </w:rPr>
      </w:pPr>
      <w:r>
        <w:rPr>
          <w:rFonts w:cs="Arial"/>
          <w:color w:val="auto"/>
          <w:szCs w:val="20"/>
        </w:rPr>
      </w:r>
    </w:p>
    <w:p>
      <w:pPr>
        <w:pStyle w:val="Nivel1"/>
        <w:keepNext w:val="true"/>
        <w:keepLines/>
        <w:widowControl/>
        <w:numPr>
          <w:ilvl w:val="0"/>
          <w:numId w:val="1"/>
        </w:numPr>
        <w:bidi w:val="0"/>
        <w:spacing w:lineRule="auto" w:line="276" w:before="480" w:after="0"/>
        <w:ind w:left="-567" w:right="0" w:hanging="0"/>
        <w:jc w:val="both"/>
        <w:rPr>
          <w:b/>
          <w:b/>
          <w:bCs/>
          <w:color w:val="000000"/>
          <w:sz w:val="24"/>
          <w:szCs w:val="24"/>
        </w:rPr>
      </w:pPr>
      <w:r>
        <w:rPr>
          <w:b/>
          <w:bCs/>
          <w:color w:val="000000"/>
          <w:sz w:val="24"/>
          <w:szCs w:val="24"/>
        </w:rPr>
        <w:t>VISTORIA PARA A LICITAÇÃO.</w:t>
      </w:r>
    </w:p>
    <w:p>
      <w:pPr>
        <w:pStyle w:val="Nivel1"/>
        <w:ind w:left="644" w:right="0" w:hanging="0"/>
        <w:rPr>
          <w:rFonts w:ascii="Arial" w:hAnsi="Arial"/>
        </w:rPr>
      </w:pPr>
      <w:r>
        <w:rPr/>
      </w:r>
    </w:p>
    <w:p>
      <w:pPr>
        <w:pStyle w:val="Normal"/>
        <w:widowControl/>
        <w:numPr>
          <w:ilvl w:val="1"/>
          <w:numId w:val="1"/>
        </w:numPr>
        <w:tabs>
          <w:tab w:val="clear" w:pos="720"/>
          <w:tab w:val="left" w:pos="345" w:leader="none"/>
        </w:tabs>
        <w:suppressAutoHyphens w:val="true"/>
        <w:bidi w:val="0"/>
        <w:spacing w:before="0" w:after="120"/>
        <w:ind w:left="0" w:right="0" w:hanging="0"/>
        <w:jc w:val="both"/>
        <w:rPr/>
      </w:pPr>
      <w:r>
        <w:rPr>
          <w:rFonts w:cs="Times New Roman"/>
          <w:b/>
          <w:bCs/>
          <w:color w:val="000000"/>
          <w:szCs w:val="20"/>
          <w:highlight w:val="white"/>
          <w:u w:val="single"/>
        </w:rPr>
        <w:t xml:space="preserve">Declaração do licitante de que tem pleno conhecimento das condições necessárias para a prestação do serviço. </w:t>
      </w:r>
      <w:r>
        <w:rPr>
          <w:rFonts w:cs="Times New Roman"/>
          <w:b/>
          <w:bCs/>
          <w:color w:val="000000"/>
          <w:sz w:val="22"/>
          <w:szCs w:val="22"/>
          <w:highlight w:val="white"/>
          <w:u w:val="single"/>
        </w:rPr>
        <w:t>( Anexo X do Edital)</w:t>
      </w:r>
    </w:p>
    <w:p>
      <w:pPr>
        <w:pStyle w:val="Normal"/>
        <w:widowControl/>
        <w:numPr>
          <w:ilvl w:val="1"/>
          <w:numId w:val="1"/>
        </w:numPr>
        <w:suppressAutoHyphens w:val="true"/>
        <w:bidi w:val="0"/>
        <w:spacing w:before="0" w:after="120"/>
        <w:ind w:left="0" w:right="0" w:hanging="0"/>
        <w:jc w:val="both"/>
        <w:rPr>
          <w:rFonts w:cs="Times New Roman"/>
          <w:i w:val="false"/>
          <w:i w:val="false"/>
          <w:iCs w:val="false"/>
          <w:color w:val="000000"/>
          <w:szCs w:val="20"/>
          <w:highlight w:val="white"/>
        </w:rPr>
      </w:pPr>
      <w:r>
        <w:rPr>
          <w:rFonts w:cs="Times New Roman"/>
          <w:i w:val="false"/>
          <w:iCs w:val="false"/>
          <w:color w:val="000000"/>
          <w:szCs w:val="20"/>
          <w:highlight w:val="white"/>
        </w:rPr>
        <w:t>As obrigações da Contratada e Contratante estão previstas neste Termo de Referência e Edital e demais anexos.</w:t>
      </w:r>
    </w:p>
    <w:p>
      <w:pPr>
        <w:pStyle w:val="Normal"/>
        <w:widowControl/>
        <w:numPr>
          <w:ilvl w:val="1"/>
          <w:numId w:val="1"/>
        </w:numPr>
        <w:suppressAutoHyphens w:val="true"/>
        <w:bidi w:val="0"/>
        <w:spacing w:before="0" w:after="120"/>
        <w:ind w:left="0" w:right="0" w:hanging="0"/>
        <w:jc w:val="both"/>
        <w:rPr/>
      </w:pPr>
      <w:r>
        <w:rPr>
          <w:b w:val="false"/>
          <w:i w:val="false"/>
          <w:iCs w:val="false"/>
          <w:color w:val="000000"/>
          <w:highlight w:val="white"/>
        </w:rPr>
        <w:t>Para o correto dimensioname</w:t>
      </w:r>
      <w:r>
        <w:rPr>
          <w:b w:val="false"/>
          <w:i w:val="false"/>
          <w:iCs w:val="false"/>
          <w:color w:val="auto"/>
        </w:rPr>
        <w:t>nto e elaboração de sua proposta, o licitante poderá realizar vistoria nas instalações do local de execução dos serviços, acompanhado por servidor designado para esse fim, de segunda à sexta-feira, das 08:00 horas às 17:00 horas.</w:t>
      </w:r>
      <w:r>
        <w:rPr>
          <w:i w:val="false"/>
          <w:iCs w:val="false"/>
        </w:rPr>
        <w:t xml:space="preserve"> </w:t>
      </w:r>
      <w:r>
        <w:rPr>
          <w:b w:val="false"/>
          <w:i w:val="false"/>
          <w:iCs w:val="false"/>
          <w:color w:val="auto"/>
        </w:rPr>
        <w:t xml:space="preserve">Devendo o agendamento ser efetuado previamente através do e-mail cpl@cfs.ifmt.edu.br. </w:t>
      </w:r>
      <w:r>
        <w:rPr>
          <w:b/>
          <w:bCs/>
          <w:i w:val="false"/>
          <w:iCs w:val="false"/>
          <w:color w:val="auto"/>
          <w:u w:val="single"/>
        </w:rPr>
        <w:t>A vistoria é facultativa.</w:t>
      </w:r>
    </w:p>
    <w:p>
      <w:pPr>
        <w:pStyle w:val="Normal"/>
        <w:suppressAutoHyphens w:val="true"/>
        <w:spacing w:before="0" w:after="120"/>
        <w:ind w:left="0" w:right="0" w:hanging="0"/>
        <w:jc w:val="both"/>
        <w:rPr>
          <w:rFonts w:ascii="Arial" w:hAnsi="Arial" w:cs="Times New Roman"/>
          <w:i w:val="false"/>
          <w:i w:val="false"/>
          <w:iCs w:val="false"/>
          <w:szCs w:val="20"/>
        </w:rPr>
      </w:pPr>
      <w:r>
        <w:rPr>
          <w:rFonts w:cs="Times New Roman"/>
          <w:i w:val="false"/>
          <w:iCs w:val="false"/>
          <w:szCs w:val="20"/>
        </w:rPr>
      </w:r>
    </w:p>
    <w:p>
      <w:pPr>
        <w:pStyle w:val="ListParagraph"/>
        <w:widowControl/>
        <w:numPr>
          <w:ilvl w:val="2"/>
          <w:numId w:val="1"/>
        </w:numPr>
        <w:bidi w:val="0"/>
        <w:spacing w:lineRule="auto" w:line="276" w:before="120" w:after="120"/>
        <w:ind w:left="567" w:right="0" w:hanging="0"/>
        <w:contextualSpacing/>
        <w:jc w:val="both"/>
        <w:rPr>
          <w:rFonts w:cs="Times New Roman"/>
          <w:i w:val="false"/>
          <w:i w:val="false"/>
          <w:iCs w:val="false"/>
          <w:szCs w:val="20"/>
        </w:rPr>
      </w:pPr>
      <w:r>
        <w:rPr>
          <w:rFonts w:cs="Times New Roman"/>
          <w:i w:val="false"/>
          <w:iCs w:val="false"/>
          <w:szCs w:val="20"/>
        </w:rPr>
        <w:t>Para a vistoria o licitante, ou o seu representante legal, deverá estar devidamente identificado, apresentando documento de identidade civil e documento expedido pela empresa comprovando sua habilitação para a realização da vistoria.</w:t>
      </w:r>
    </w:p>
    <w:p>
      <w:pPr>
        <w:pStyle w:val="ListParagraph"/>
        <w:spacing w:lineRule="auto" w:line="276" w:before="120" w:after="120"/>
        <w:ind w:left="2566" w:right="0" w:hanging="0"/>
        <w:contextualSpacing/>
        <w:jc w:val="both"/>
        <w:rPr>
          <w:rFonts w:ascii="Arial" w:hAnsi="Arial" w:cs="Times New Roman"/>
          <w:i w:val="false"/>
          <w:i w:val="false"/>
          <w:iCs w:val="false"/>
          <w:color w:val="FF0000"/>
          <w:szCs w:val="20"/>
        </w:rPr>
      </w:pPr>
      <w:r>
        <w:rPr>
          <w:rFonts w:cs="Times New Roman"/>
          <w:i w:val="false"/>
          <w:iCs w:val="false"/>
          <w:color w:val="FF0000"/>
          <w:szCs w:val="20"/>
        </w:rPr>
      </w:r>
    </w:p>
    <w:p>
      <w:pPr>
        <w:pStyle w:val="ListParagraph"/>
        <w:widowControl/>
        <w:numPr>
          <w:ilvl w:val="1"/>
          <w:numId w:val="1"/>
        </w:numPr>
        <w:bidi w:val="0"/>
        <w:spacing w:lineRule="auto" w:line="276" w:before="120" w:after="120"/>
        <w:ind w:left="0" w:right="0" w:hanging="0"/>
        <w:contextualSpacing/>
        <w:jc w:val="both"/>
        <w:rPr>
          <w:rFonts w:cs="Times New Roman"/>
          <w:i w:val="false"/>
          <w:i w:val="false"/>
          <w:iCs w:val="false"/>
          <w:szCs w:val="20"/>
        </w:rPr>
      </w:pPr>
      <w:r>
        <w:rPr>
          <w:rFonts w:cs="Times New Roman"/>
          <w:i w:val="false"/>
          <w:iCs w:val="false"/>
          <w:szCs w:val="20"/>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pPr>
        <w:pStyle w:val="ListParagraph"/>
        <w:widowControl/>
        <w:numPr>
          <w:ilvl w:val="1"/>
          <w:numId w:val="1"/>
        </w:numPr>
        <w:bidi w:val="0"/>
        <w:spacing w:lineRule="auto" w:line="276" w:before="120" w:after="120"/>
        <w:ind w:left="0" w:right="0" w:hanging="0"/>
        <w:contextualSpacing/>
        <w:jc w:val="both"/>
        <w:rPr>
          <w:rFonts w:cs="Times New Roman"/>
          <w:bCs/>
          <w:i w:val="false"/>
          <w:i w:val="false"/>
          <w:iCs w:val="false"/>
          <w:color w:val="000000"/>
          <w:szCs w:val="20"/>
        </w:rPr>
      </w:pPr>
      <w:r>
        <w:rPr>
          <w:rFonts w:cs="Times New Roman"/>
          <w:bCs/>
          <w:i w:val="false"/>
          <w:iCs w:val="false"/>
          <w:color w:val="000000"/>
          <w:szCs w:val="20"/>
        </w:rPr>
        <w:t>A licitante deverá declarar que tomou conhecimento de todas as informações e das condições locais para o cumprimento das obrigações objeto da licitação.</w:t>
      </w:r>
    </w:p>
    <w:p>
      <w:pPr>
        <w:pStyle w:val="Nivel1"/>
        <w:keepNext w:val="true"/>
        <w:keepLines/>
        <w:widowControl/>
        <w:numPr>
          <w:ilvl w:val="0"/>
          <w:numId w:val="1"/>
        </w:numPr>
        <w:bidi w:val="0"/>
        <w:spacing w:lineRule="auto" w:line="276" w:before="480" w:after="0"/>
        <w:ind w:left="-567" w:right="0" w:hanging="0"/>
        <w:jc w:val="both"/>
        <w:rPr/>
      </w:pPr>
      <w:r>
        <w:rPr/>
        <w:t>MODELO DE EXECUÇÃO DO OBJETO</w:t>
      </w:r>
    </w:p>
    <w:p>
      <w:pPr>
        <w:pStyle w:val="Normal"/>
        <w:suppressAutoHyphens w:val="true"/>
        <w:spacing w:before="0" w:after="120"/>
        <w:ind w:left="716" w:right="0" w:hanging="0"/>
        <w:jc w:val="both"/>
        <w:rPr>
          <w:rFonts w:ascii="Arial" w:hAnsi="Arial"/>
          <w:szCs w:val="20"/>
        </w:rPr>
      </w:pPr>
      <w:r>
        <w:rPr>
          <w:szCs w:val="20"/>
        </w:rPr>
      </w:r>
    </w:p>
    <w:p>
      <w:pPr>
        <w:pStyle w:val="Normal"/>
        <w:widowControl/>
        <w:numPr>
          <w:ilvl w:val="1"/>
          <w:numId w:val="1"/>
        </w:numPr>
        <w:suppressAutoHyphens w:val="true"/>
        <w:bidi w:val="0"/>
        <w:spacing w:before="0" w:after="120"/>
        <w:ind w:left="0" w:right="0" w:hanging="0"/>
        <w:jc w:val="both"/>
        <w:rPr>
          <w:szCs w:val="20"/>
        </w:rPr>
      </w:pPr>
      <w:r>
        <w:rPr>
          <w:szCs w:val="20"/>
        </w:rPr>
        <w:t>A execução do objeto seguirá a seguinte dinâmica:</w:t>
      </w:r>
    </w:p>
    <w:p>
      <w:pPr>
        <w:pStyle w:val="Normal"/>
        <w:widowControl/>
        <w:numPr>
          <w:ilvl w:val="2"/>
          <w:numId w:val="1"/>
        </w:numPr>
        <w:suppressAutoHyphens w:val="true"/>
        <w:bidi w:val="0"/>
        <w:spacing w:before="0" w:after="120"/>
        <w:ind w:left="567" w:right="0" w:hanging="0"/>
        <w:jc w:val="both"/>
        <w:rPr/>
      </w:pPr>
      <w:r>
        <w:rPr>
          <w:rFonts w:cs="Times New Roman"/>
          <w:szCs w:val="20"/>
          <w:highlight w:val="white"/>
        </w:rPr>
        <w:t xml:space="preserve"> </w:t>
      </w:r>
      <w:r>
        <w:rPr>
          <w:rFonts w:cs="Times New Roman"/>
          <w:b/>
          <w:bCs/>
          <w:color w:val="000000"/>
          <w:szCs w:val="20"/>
          <w:highlight w:val="white"/>
        </w:rPr>
        <w:t>DAS NORMAS GERAIS DE CONDUTA</w:t>
      </w:r>
    </w:p>
    <w:p>
      <w:pPr>
        <w:pStyle w:val="Normal"/>
        <w:widowControl/>
        <w:numPr>
          <w:ilvl w:val="3"/>
          <w:numId w:val="1"/>
        </w:numPr>
        <w:bidi w:val="0"/>
        <w:spacing w:lineRule="auto" w:line="276" w:before="120" w:after="120"/>
        <w:ind w:left="1134" w:right="0" w:hanging="0"/>
        <w:jc w:val="both"/>
        <w:rPr>
          <w:rFonts w:cs="Times New Roman"/>
          <w:bCs/>
          <w:color w:val="000000"/>
          <w:szCs w:val="20"/>
          <w:highlight w:val="white"/>
        </w:rPr>
      </w:pPr>
      <w:r>
        <w:rPr>
          <w:rFonts w:cs="Times New Roman"/>
          <w:bCs/>
          <w:color w:val="000000"/>
          <w:szCs w:val="20"/>
          <w:highlight w:val="white"/>
        </w:rPr>
        <w:t>Os profissionais indicados pela CONTRATADA deverão cumprir todas as normas gerais a seguir relacionadas, e ainda as atribuições específicas do serviço contratado, conforme consta no Item 7.1.2 deste Termo de Referência:</w:t>
      </w:r>
    </w:p>
    <w:p>
      <w:pPr>
        <w:pStyle w:val="Normal"/>
        <w:widowControl/>
        <w:numPr>
          <w:ilvl w:val="4"/>
          <w:numId w:val="1"/>
        </w:numPr>
        <w:bidi w:val="0"/>
        <w:spacing w:lineRule="auto" w:line="276" w:before="120" w:after="120"/>
        <w:ind w:left="1701" w:right="0" w:hanging="0"/>
        <w:jc w:val="both"/>
        <w:rPr>
          <w:rFonts w:cs="Times New Roman"/>
          <w:bCs/>
          <w:color w:val="000000"/>
          <w:szCs w:val="20"/>
          <w:highlight w:val="white"/>
        </w:rPr>
      </w:pPr>
      <w:r>
        <w:rPr>
          <w:rFonts w:cs="Times New Roman"/>
          <w:bCs/>
          <w:color w:val="000000"/>
          <w:szCs w:val="20"/>
          <w:highlight w:val="white"/>
        </w:rPr>
        <w:t>Ser pontual e permanecer no posto de trabalho determinado, ausentando-se apenas quando substituído(a) por outro(a) profissional ou quando autorizado pela chefia ou pelo supervisor;</w:t>
      </w:r>
    </w:p>
    <w:p>
      <w:pPr>
        <w:pStyle w:val="Normal"/>
        <w:widowControl/>
        <w:numPr>
          <w:ilvl w:val="4"/>
          <w:numId w:val="1"/>
        </w:numPr>
        <w:bidi w:val="0"/>
        <w:spacing w:lineRule="auto" w:line="276" w:before="120" w:after="120"/>
        <w:ind w:left="1701" w:right="0" w:hanging="0"/>
        <w:jc w:val="both"/>
        <w:rPr>
          <w:rFonts w:cs="Times New Roman"/>
          <w:bCs/>
          <w:color w:val="000000"/>
          <w:szCs w:val="20"/>
          <w:highlight w:val="white"/>
        </w:rPr>
      </w:pPr>
      <w:r>
        <w:rPr>
          <w:rFonts w:cs="Times New Roman"/>
          <w:bCs/>
          <w:color w:val="000000"/>
          <w:szCs w:val="20"/>
          <w:highlight w:val="white"/>
        </w:rPr>
        <w:t>Apresentar-se devidamente identificado(a) por crachá, uniformizado(a), asseado(a), barbeado e com unhas aparadas;</w:t>
      </w:r>
    </w:p>
    <w:p>
      <w:pPr>
        <w:pStyle w:val="Normal"/>
        <w:widowControl/>
        <w:numPr>
          <w:ilvl w:val="4"/>
          <w:numId w:val="1"/>
        </w:numPr>
        <w:bidi w:val="0"/>
        <w:spacing w:lineRule="auto" w:line="276" w:before="120" w:after="120"/>
        <w:ind w:left="1701" w:right="0" w:hanging="0"/>
        <w:jc w:val="both"/>
        <w:rPr>
          <w:rFonts w:cs="Times New Roman"/>
          <w:bCs/>
          <w:color w:val="000000"/>
          <w:szCs w:val="20"/>
          <w:highlight w:val="white"/>
        </w:rPr>
      </w:pPr>
      <w:r>
        <w:rPr>
          <w:rFonts w:cs="Times New Roman"/>
          <w:bCs/>
          <w:color w:val="000000"/>
          <w:szCs w:val="20"/>
          <w:highlight w:val="white"/>
        </w:rPr>
        <w:t>Manter cabelos cortados e/ou presos;</w:t>
      </w:r>
    </w:p>
    <w:p>
      <w:pPr>
        <w:pStyle w:val="Normal"/>
        <w:widowControl/>
        <w:numPr>
          <w:ilvl w:val="4"/>
          <w:numId w:val="1"/>
        </w:numPr>
        <w:bidi w:val="0"/>
        <w:spacing w:lineRule="auto" w:line="276" w:before="120" w:after="120"/>
        <w:ind w:left="1701" w:right="0" w:hanging="0"/>
        <w:jc w:val="both"/>
        <w:rPr>
          <w:rFonts w:cs="Times New Roman"/>
          <w:bCs/>
          <w:color w:val="000000"/>
          <w:szCs w:val="20"/>
          <w:highlight w:val="white"/>
        </w:rPr>
      </w:pPr>
      <w:r>
        <w:rPr>
          <w:rFonts w:cs="Times New Roman"/>
          <w:bCs/>
          <w:color w:val="000000"/>
          <w:szCs w:val="20"/>
          <w:highlight w:val="white"/>
        </w:rPr>
        <w:t>Cumprir as normas de segurança para acesso às dependências da CONTRATANTE;</w:t>
      </w:r>
    </w:p>
    <w:p>
      <w:pPr>
        <w:pStyle w:val="Normal"/>
        <w:widowControl/>
        <w:numPr>
          <w:ilvl w:val="4"/>
          <w:numId w:val="1"/>
        </w:numPr>
        <w:bidi w:val="0"/>
        <w:spacing w:lineRule="auto" w:line="276" w:before="120" w:after="120"/>
        <w:ind w:left="1701" w:right="0" w:hanging="0"/>
        <w:jc w:val="both"/>
        <w:rPr>
          <w:rFonts w:cs="Times New Roman"/>
          <w:bCs/>
          <w:color w:val="000000"/>
          <w:szCs w:val="20"/>
          <w:highlight w:val="white"/>
        </w:rPr>
      </w:pPr>
      <w:r>
        <w:rPr>
          <w:rFonts w:cs="Times New Roman"/>
          <w:bCs/>
          <w:color w:val="000000"/>
          <w:szCs w:val="20"/>
          <w:highlight w:val="white"/>
        </w:rPr>
        <w:t>Comunicar à autoridade competente qualquer irregularidade verificada;</w:t>
      </w:r>
    </w:p>
    <w:p>
      <w:pPr>
        <w:pStyle w:val="Normal"/>
        <w:widowControl/>
        <w:numPr>
          <w:ilvl w:val="4"/>
          <w:numId w:val="1"/>
        </w:numPr>
        <w:bidi w:val="0"/>
        <w:spacing w:lineRule="auto" w:line="276" w:before="120" w:after="120"/>
        <w:ind w:left="1701" w:right="0" w:hanging="0"/>
        <w:jc w:val="both"/>
        <w:rPr>
          <w:rFonts w:cs="Times New Roman"/>
          <w:bCs/>
          <w:color w:val="000000"/>
          <w:szCs w:val="20"/>
          <w:highlight w:val="white"/>
        </w:rPr>
      </w:pPr>
      <w:r>
        <w:rPr>
          <w:rFonts w:cs="Times New Roman"/>
          <w:bCs/>
          <w:color w:val="000000"/>
          <w:szCs w:val="20"/>
          <w:highlight w:val="white"/>
        </w:rPr>
        <w:t>Observar normas de comportamento profissional e técnicas de atendimento ao público;</w:t>
      </w:r>
    </w:p>
    <w:p>
      <w:pPr>
        <w:pStyle w:val="Normal"/>
        <w:widowControl/>
        <w:numPr>
          <w:ilvl w:val="4"/>
          <w:numId w:val="1"/>
        </w:numPr>
        <w:bidi w:val="0"/>
        <w:spacing w:lineRule="auto" w:line="276" w:before="120" w:after="120"/>
        <w:ind w:left="1701" w:right="0" w:hanging="0"/>
        <w:jc w:val="both"/>
        <w:rPr>
          <w:rFonts w:cs="Times New Roman"/>
          <w:bCs/>
          <w:color w:val="000000"/>
          <w:szCs w:val="20"/>
          <w:highlight w:val="white"/>
        </w:rPr>
      </w:pPr>
      <w:r>
        <w:rPr>
          <w:rFonts w:cs="Times New Roman"/>
          <w:bCs/>
          <w:color w:val="000000"/>
          <w:szCs w:val="20"/>
          <w:highlight w:val="white"/>
        </w:rPr>
        <w:t>Cumprir as normas internas do órgão;</w:t>
      </w:r>
    </w:p>
    <w:p>
      <w:pPr>
        <w:pStyle w:val="Normal"/>
        <w:widowControl/>
        <w:numPr>
          <w:ilvl w:val="4"/>
          <w:numId w:val="1"/>
        </w:numPr>
        <w:bidi w:val="0"/>
        <w:spacing w:lineRule="auto" w:line="276" w:before="120" w:after="120"/>
        <w:ind w:left="1701" w:right="0" w:hanging="0"/>
        <w:jc w:val="both"/>
        <w:rPr>
          <w:rFonts w:cs="Times New Roman"/>
          <w:bCs/>
          <w:color w:val="000000"/>
          <w:szCs w:val="20"/>
          <w:highlight w:val="white"/>
        </w:rPr>
      </w:pPr>
      <w:r>
        <w:rPr>
          <w:rFonts w:cs="Times New Roman"/>
          <w:bCs/>
          <w:color w:val="000000"/>
          <w:szCs w:val="20"/>
          <w:highlight w:val="white"/>
        </w:rPr>
        <w:t>Entrar em áreas reservadas somente em caso de emergência ou quando devidamente autorizado;</w:t>
      </w:r>
    </w:p>
    <w:p>
      <w:pPr>
        <w:pStyle w:val="Normal"/>
        <w:widowControl/>
        <w:numPr>
          <w:ilvl w:val="4"/>
          <w:numId w:val="1"/>
        </w:numPr>
        <w:bidi w:val="0"/>
        <w:spacing w:lineRule="auto" w:line="276" w:before="120" w:after="120"/>
        <w:ind w:left="1701" w:right="0" w:hanging="0"/>
        <w:jc w:val="both"/>
        <w:rPr>
          <w:rFonts w:cs="Times New Roman"/>
          <w:bCs/>
          <w:color w:val="000000"/>
          <w:szCs w:val="20"/>
          <w:highlight w:val="white"/>
        </w:rPr>
      </w:pPr>
      <w:r>
        <w:rPr>
          <w:rFonts w:cs="Times New Roman"/>
          <w:bCs/>
          <w:color w:val="000000"/>
          <w:szCs w:val="20"/>
          <w:highlight w:val="white"/>
        </w:rPr>
        <w:t>Zelar pela preservação do patrimônio da CONTRATANTE sob sua responsabilidade, mantendo a higiene, a organização e a aparência do local de trabalho, solicitando a devida manutenção, quando necessário;</w:t>
      </w:r>
    </w:p>
    <w:p>
      <w:pPr>
        <w:pStyle w:val="Normal"/>
        <w:widowControl/>
        <w:numPr>
          <w:ilvl w:val="4"/>
          <w:numId w:val="1"/>
        </w:numPr>
        <w:bidi w:val="0"/>
        <w:spacing w:lineRule="auto" w:line="276" w:before="120" w:after="120"/>
        <w:ind w:left="1701" w:right="0" w:hanging="0"/>
        <w:jc w:val="both"/>
        <w:rPr>
          <w:rFonts w:cs="Times New Roman"/>
          <w:bCs/>
          <w:color w:val="000000"/>
          <w:szCs w:val="20"/>
          <w:highlight w:val="white"/>
        </w:rPr>
      </w:pPr>
      <w:r>
        <w:rPr>
          <w:rFonts w:cs="Times New Roman"/>
          <w:bCs/>
          <w:color w:val="000000"/>
          <w:szCs w:val="20"/>
          <w:highlight w:val="white"/>
        </w:rPr>
        <w:t>Operar, sempre que necessário e de forma adequada, equipamentos e sistemas informatizados disponíveis para a execução dos serviços;</w:t>
      </w:r>
    </w:p>
    <w:p>
      <w:pPr>
        <w:pStyle w:val="Normal"/>
        <w:widowControl/>
        <w:numPr>
          <w:ilvl w:val="4"/>
          <w:numId w:val="1"/>
        </w:numPr>
        <w:bidi w:val="0"/>
        <w:spacing w:lineRule="auto" w:line="276" w:before="120" w:after="120"/>
        <w:ind w:left="1701" w:right="0" w:hanging="0"/>
        <w:jc w:val="both"/>
        <w:rPr>
          <w:rFonts w:cs="Times New Roman"/>
          <w:bCs/>
          <w:color w:val="000000"/>
          <w:szCs w:val="20"/>
          <w:highlight w:val="white"/>
        </w:rPr>
      </w:pPr>
      <w:r>
        <w:rPr>
          <w:rFonts w:cs="Times New Roman"/>
          <w:bCs/>
          <w:color w:val="000000"/>
          <w:szCs w:val="20"/>
          <w:highlight w:val="white"/>
        </w:rPr>
        <w:t>Solicitar apoio técnico junto às unidades competentes da CONTRATANTE para solucionar falhas em máquinas e equipamentos;</w:t>
      </w:r>
    </w:p>
    <w:p>
      <w:pPr>
        <w:pStyle w:val="Normal"/>
        <w:widowControl/>
        <w:numPr>
          <w:ilvl w:val="4"/>
          <w:numId w:val="1"/>
        </w:numPr>
        <w:bidi w:val="0"/>
        <w:spacing w:lineRule="auto" w:line="276" w:before="120" w:after="120"/>
        <w:ind w:left="1701" w:right="0" w:hanging="0"/>
        <w:jc w:val="both"/>
        <w:rPr>
          <w:rFonts w:cs="Times New Roman"/>
          <w:bCs/>
          <w:color w:val="000000"/>
          <w:szCs w:val="20"/>
          <w:highlight w:val="white"/>
        </w:rPr>
      </w:pPr>
      <w:r>
        <w:rPr>
          <w:rFonts w:cs="Times New Roman"/>
          <w:bCs/>
          <w:color w:val="000000"/>
          <w:szCs w:val="20"/>
          <w:highlight w:val="white"/>
        </w:rPr>
        <w:t>Conhecer a missão do posto que ocupa, assim como a forma de utilização dos equipamentos colocados à sua disposição;</w:t>
      </w:r>
    </w:p>
    <w:p>
      <w:pPr>
        <w:pStyle w:val="Normal"/>
        <w:widowControl/>
        <w:numPr>
          <w:ilvl w:val="4"/>
          <w:numId w:val="1"/>
        </w:numPr>
        <w:bidi w:val="0"/>
        <w:spacing w:lineRule="auto" w:line="276" w:before="120" w:after="120"/>
        <w:ind w:left="1701" w:right="0" w:hanging="0"/>
        <w:jc w:val="both"/>
        <w:rPr>
          <w:rFonts w:cs="Times New Roman"/>
          <w:bCs/>
          <w:color w:val="000000"/>
          <w:szCs w:val="20"/>
          <w:highlight w:val="white"/>
        </w:rPr>
      </w:pPr>
      <w:r>
        <w:rPr>
          <w:rFonts w:cs="Times New Roman"/>
          <w:bCs/>
          <w:color w:val="000000"/>
          <w:szCs w:val="20"/>
          <w:highlight w:val="white"/>
        </w:rPr>
        <w:t>Assumir o posto com todos os acessórios necessários para o bom desempenho do trabalho;</w:t>
      </w:r>
    </w:p>
    <w:p>
      <w:pPr>
        <w:pStyle w:val="Normal"/>
        <w:widowControl/>
        <w:numPr>
          <w:ilvl w:val="4"/>
          <w:numId w:val="1"/>
        </w:numPr>
        <w:bidi w:val="0"/>
        <w:spacing w:lineRule="auto" w:line="276" w:before="120" w:after="120"/>
        <w:ind w:left="1701" w:right="0" w:hanging="0"/>
        <w:jc w:val="both"/>
        <w:rPr>
          <w:rFonts w:cs="Times New Roman"/>
          <w:bCs/>
          <w:color w:val="000000"/>
          <w:szCs w:val="20"/>
          <w:highlight w:val="white"/>
        </w:rPr>
      </w:pPr>
      <w:r>
        <w:rPr>
          <w:rFonts w:cs="Times New Roman"/>
          <w:bCs/>
          <w:color w:val="000000"/>
          <w:szCs w:val="20"/>
          <w:highlight w:val="white"/>
        </w:rPr>
        <w:t xml:space="preserve"> </w:t>
      </w:r>
      <w:r>
        <w:rPr>
          <w:rFonts w:cs="Times New Roman"/>
          <w:bCs/>
          <w:color w:val="000000"/>
          <w:szCs w:val="20"/>
          <w:highlight w:val="white"/>
        </w:rPr>
        <w:t>Receber/passar o serviço ao assumir/deixar o posto, relatando todas as situações encontradas, bem como as ordens e orientações recebidas;</w:t>
      </w:r>
    </w:p>
    <w:p>
      <w:pPr>
        <w:pStyle w:val="Normal"/>
        <w:widowControl/>
        <w:numPr>
          <w:ilvl w:val="4"/>
          <w:numId w:val="1"/>
        </w:numPr>
        <w:bidi w:val="0"/>
        <w:spacing w:lineRule="auto" w:line="276" w:before="120" w:after="120"/>
        <w:ind w:left="1701" w:right="0" w:hanging="0"/>
        <w:jc w:val="both"/>
        <w:rPr>
          <w:rFonts w:cs="Times New Roman"/>
          <w:bCs/>
          <w:color w:val="000000"/>
          <w:szCs w:val="20"/>
          <w:highlight w:val="white"/>
        </w:rPr>
      </w:pPr>
      <w:r>
        <w:rPr>
          <w:rFonts w:cs="Times New Roman"/>
          <w:bCs/>
          <w:color w:val="000000"/>
          <w:szCs w:val="20"/>
          <w:highlight w:val="white"/>
        </w:rPr>
        <w:t>Guardar sigilo de assuntos dos quais venha a ter conhecimento em virtude do serviço;</w:t>
      </w:r>
    </w:p>
    <w:p>
      <w:pPr>
        <w:pStyle w:val="Normal"/>
        <w:widowControl/>
        <w:numPr>
          <w:ilvl w:val="4"/>
          <w:numId w:val="1"/>
        </w:numPr>
        <w:bidi w:val="0"/>
        <w:spacing w:lineRule="auto" w:line="276" w:before="120" w:after="120"/>
        <w:ind w:left="1701" w:right="0" w:hanging="0"/>
        <w:jc w:val="both"/>
        <w:rPr>
          <w:rFonts w:cs="Times New Roman"/>
          <w:bCs/>
          <w:color w:val="000000"/>
          <w:szCs w:val="20"/>
          <w:highlight w:val="white"/>
        </w:rPr>
      </w:pPr>
      <w:r>
        <w:rPr>
          <w:rFonts w:cs="Times New Roman"/>
          <w:bCs/>
          <w:color w:val="000000"/>
          <w:szCs w:val="20"/>
          <w:highlight w:val="white"/>
        </w:rPr>
        <w:t>Manter atualizada a documentação utilizada no posto;</w:t>
      </w:r>
    </w:p>
    <w:p>
      <w:pPr>
        <w:pStyle w:val="Normal"/>
        <w:widowControl/>
        <w:numPr>
          <w:ilvl w:val="4"/>
          <w:numId w:val="1"/>
        </w:numPr>
        <w:bidi w:val="0"/>
        <w:spacing w:lineRule="auto" w:line="276" w:before="120" w:after="120"/>
        <w:ind w:left="1701" w:right="0" w:hanging="0"/>
        <w:jc w:val="both"/>
        <w:rPr>
          <w:rFonts w:cs="Times New Roman"/>
          <w:bCs/>
          <w:color w:val="000000"/>
          <w:szCs w:val="20"/>
          <w:highlight w:val="white"/>
        </w:rPr>
      </w:pPr>
      <w:r>
        <w:rPr>
          <w:rFonts w:cs="Times New Roman"/>
          <w:bCs/>
          <w:color w:val="000000"/>
          <w:szCs w:val="20"/>
          <w:highlight w:val="white"/>
        </w:rPr>
        <w:t>Buscar orientação com seu superior, em caso de dificuldades no desempenho das atividades, repassando-lhe o problema;</w:t>
      </w:r>
    </w:p>
    <w:p>
      <w:pPr>
        <w:pStyle w:val="Normal"/>
        <w:widowControl/>
        <w:numPr>
          <w:ilvl w:val="4"/>
          <w:numId w:val="1"/>
        </w:numPr>
        <w:bidi w:val="0"/>
        <w:spacing w:lineRule="auto" w:line="276" w:before="120" w:after="120"/>
        <w:ind w:left="1701" w:right="0" w:hanging="0"/>
        <w:jc w:val="both"/>
        <w:rPr>
          <w:rFonts w:cs="Times New Roman"/>
          <w:bCs/>
          <w:color w:val="000000"/>
          <w:szCs w:val="20"/>
          <w:highlight w:val="white"/>
        </w:rPr>
      </w:pPr>
      <w:r>
        <w:rPr>
          <w:rFonts w:cs="Times New Roman"/>
          <w:bCs/>
          <w:color w:val="000000"/>
          <w:szCs w:val="20"/>
          <w:highlight w:val="white"/>
        </w:rPr>
        <w:t>Adotar todas as providências ao seu alcance para sanar irregularidades ou agir em casos emergenciais;</w:t>
      </w:r>
    </w:p>
    <w:p>
      <w:pPr>
        <w:pStyle w:val="Normal"/>
        <w:widowControl/>
        <w:numPr>
          <w:ilvl w:val="4"/>
          <w:numId w:val="1"/>
        </w:numPr>
        <w:bidi w:val="0"/>
        <w:spacing w:lineRule="auto" w:line="276" w:before="120" w:after="120"/>
        <w:ind w:left="1701" w:right="0" w:hanging="0"/>
        <w:jc w:val="both"/>
        <w:rPr>
          <w:rFonts w:cs="Times New Roman"/>
          <w:bCs/>
          <w:color w:val="000000"/>
          <w:szCs w:val="20"/>
          <w:highlight w:val="white"/>
        </w:rPr>
      </w:pPr>
      <w:r>
        <w:rPr>
          <w:rFonts w:cs="Times New Roman"/>
          <w:bCs/>
          <w:color w:val="000000"/>
          <w:szCs w:val="20"/>
          <w:highlight w:val="white"/>
        </w:rPr>
        <w:t>Levar ao conhecimento do superior, imediatamente, qualquer informação considerada importante;</w:t>
      </w:r>
    </w:p>
    <w:p>
      <w:pPr>
        <w:pStyle w:val="Normal"/>
        <w:widowControl/>
        <w:numPr>
          <w:ilvl w:val="4"/>
          <w:numId w:val="1"/>
        </w:numPr>
        <w:bidi w:val="0"/>
        <w:spacing w:lineRule="auto" w:line="276" w:before="120" w:after="120"/>
        <w:ind w:left="1701" w:right="0" w:hanging="0"/>
        <w:jc w:val="both"/>
        <w:rPr>
          <w:rFonts w:cs="Times New Roman"/>
          <w:bCs/>
          <w:color w:val="000000"/>
          <w:szCs w:val="20"/>
          <w:highlight w:val="white"/>
        </w:rPr>
      </w:pPr>
      <w:r>
        <w:rPr>
          <w:rFonts w:cs="Times New Roman"/>
          <w:bCs/>
          <w:color w:val="000000"/>
          <w:szCs w:val="20"/>
          <w:highlight w:val="white"/>
        </w:rPr>
        <w:t>Ocorrendo desaparecimento de material, comunicar o fato imediatamente à chefia e/ou superior hierárquico, lavrando posteriormente a ocorrência por escrito;</w:t>
      </w:r>
    </w:p>
    <w:p>
      <w:pPr>
        <w:pStyle w:val="Normal"/>
        <w:widowControl/>
        <w:numPr>
          <w:ilvl w:val="4"/>
          <w:numId w:val="1"/>
        </w:numPr>
        <w:bidi w:val="0"/>
        <w:spacing w:lineRule="auto" w:line="276" w:before="120" w:after="120"/>
        <w:ind w:left="1701" w:right="0" w:hanging="0"/>
        <w:jc w:val="both"/>
        <w:rPr>
          <w:rFonts w:cs="Times New Roman"/>
          <w:bCs/>
          <w:color w:val="000000"/>
          <w:szCs w:val="20"/>
          <w:highlight w:val="white"/>
        </w:rPr>
      </w:pPr>
      <w:r>
        <w:rPr>
          <w:rFonts w:cs="Times New Roman"/>
          <w:bCs/>
          <w:color w:val="000000"/>
          <w:szCs w:val="20"/>
          <w:highlight w:val="white"/>
        </w:rPr>
        <w:t>Promover o recolhimento de objetos e/ou valores encontrados nas dependências da CONTRATANTE, providenciando para que sejam encaminhados à Segurança ou ao seu superior;</w:t>
      </w:r>
    </w:p>
    <w:p>
      <w:pPr>
        <w:pStyle w:val="Normal"/>
        <w:widowControl/>
        <w:numPr>
          <w:ilvl w:val="4"/>
          <w:numId w:val="1"/>
        </w:numPr>
        <w:bidi w:val="0"/>
        <w:spacing w:lineRule="auto" w:line="276" w:before="120" w:after="120"/>
        <w:ind w:left="1701" w:right="0" w:hanging="0"/>
        <w:jc w:val="both"/>
        <w:rPr>
          <w:rFonts w:cs="Times New Roman"/>
          <w:bCs/>
          <w:color w:val="000000"/>
          <w:szCs w:val="20"/>
          <w:highlight w:val="white"/>
        </w:rPr>
      </w:pPr>
      <w:r>
        <w:rPr>
          <w:rFonts w:cs="Times New Roman"/>
          <w:bCs/>
          <w:color w:val="000000"/>
          <w:szCs w:val="20"/>
          <w:highlight w:val="white"/>
        </w:rPr>
        <w:t>Evitar tratar de assuntos particulares ou que não tenham afinidade com o serviço desempenhado, durante o horário de trabalho, a fim de evitar o comprometimento e interrupções desnecessárias no atendimento;</w:t>
      </w:r>
    </w:p>
    <w:p>
      <w:pPr>
        <w:pStyle w:val="Normal"/>
        <w:widowControl/>
        <w:numPr>
          <w:ilvl w:val="4"/>
          <w:numId w:val="1"/>
        </w:numPr>
        <w:bidi w:val="0"/>
        <w:spacing w:lineRule="auto" w:line="276" w:before="120" w:after="120"/>
        <w:ind w:left="1701" w:right="0" w:hanging="0"/>
        <w:jc w:val="both"/>
        <w:rPr>
          <w:rFonts w:cs="Times New Roman"/>
          <w:bCs/>
          <w:color w:val="000000"/>
          <w:szCs w:val="20"/>
          <w:highlight w:val="white"/>
        </w:rPr>
      </w:pPr>
      <w:r>
        <w:rPr>
          <w:rFonts w:cs="Times New Roman"/>
          <w:bCs/>
          <w:color w:val="000000"/>
          <w:szCs w:val="20"/>
          <w:highlight w:val="white"/>
        </w:rPr>
        <w:t>Evitar confrontos com servidores, outros prestadores de serviço e visitantes da CONTRATANTE;</w:t>
      </w:r>
    </w:p>
    <w:p>
      <w:pPr>
        <w:pStyle w:val="Normal"/>
        <w:widowControl/>
        <w:numPr>
          <w:ilvl w:val="4"/>
          <w:numId w:val="1"/>
        </w:numPr>
        <w:bidi w:val="0"/>
        <w:spacing w:lineRule="auto" w:line="276" w:before="120" w:after="120"/>
        <w:ind w:left="1701" w:right="0" w:hanging="0"/>
        <w:jc w:val="both"/>
        <w:rPr>
          <w:rFonts w:cs="Times New Roman"/>
          <w:bCs/>
          <w:color w:val="000000"/>
          <w:szCs w:val="20"/>
          <w:highlight w:val="white"/>
        </w:rPr>
      </w:pPr>
      <w:r>
        <w:rPr>
          <w:rFonts w:cs="Times New Roman"/>
          <w:bCs/>
          <w:color w:val="000000"/>
          <w:szCs w:val="20"/>
          <w:highlight w:val="white"/>
        </w:rPr>
        <w:t>Tratar a todos com urbanidade;</w:t>
      </w:r>
    </w:p>
    <w:p>
      <w:pPr>
        <w:pStyle w:val="Normal"/>
        <w:widowControl/>
        <w:numPr>
          <w:ilvl w:val="4"/>
          <w:numId w:val="1"/>
        </w:numPr>
        <w:bidi w:val="0"/>
        <w:spacing w:lineRule="auto" w:line="276" w:before="120" w:after="120"/>
        <w:ind w:left="1701" w:right="0" w:hanging="0"/>
        <w:jc w:val="both"/>
        <w:rPr>
          <w:rFonts w:cs="Times New Roman"/>
          <w:bCs/>
          <w:color w:val="000000"/>
          <w:szCs w:val="20"/>
          <w:highlight w:val="white"/>
        </w:rPr>
      </w:pPr>
      <w:r>
        <w:rPr>
          <w:rFonts w:cs="Times New Roman"/>
          <w:bCs/>
          <w:color w:val="000000"/>
          <w:szCs w:val="20"/>
          <w:highlight w:val="white"/>
        </w:rPr>
        <w:t>Não abordar autoridades ou servidores para tratar de assuntos particulares, de serviço ou atinentes ao contrato, exceto se for membro da FISCALIZAÇÃO;</w:t>
      </w:r>
    </w:p>
    <w:p>
      <w:pPr>
        <w:pStyle w:val="Normal"/>
        <w:widowControl/>
        <w:numPr>
          <w:ilvl w:val="4"/>
          <w:numId w:val="1"/>
        </w:numPr>
        <w:suppressAutoHyphens w:val="true"/>
        <w:bidi w:val="0"/>
        <w:spacing w:lineRule="auto" w:line="276" w:before="0" w:after="120"/>
        <w:ind w:left="1701" w:right="0" w:hanging="0"/>
        <w:jc w:val="both"/>
        <w:rPr>
          <w:rFonts w:cs="Times New Roman"/>
          <w:bCs/>
          <w:color w:val="000000"/>
          <w:szCs w:val="20"/>
          <w:highlight w:val="white"/>
        </w:rPr>
      </w:pPr>
      <w:r>
        <w:rPr>
          <w:rFonts w:cs="Times New Roman"/>
          <w:bCs/>
          <w:color w:val="000000"/>
          <w:szCs w:val="20"/>
          <w:highlight w:val="white"/>
        </w:rPr>
        <w:t>Não participar, no âmbito da CONTRATANTE, de grupos de manifestações ou reivindicações, evitando espalhar boatos ou tecer comentários desairosos ou desrespeitosos relativos a outras pessoas.</w:t>
      </w:r>
    </w:p>
    <w:p>
      <w:pPr>
        <w:pStyle w:val="Normal"/>
        <w:spacing w:lineRule="auto" w:line="276" w:before="120" w:after="120"/>
        <w:ind w:left="2268" w:right="0" w:hanging="0"/>
        <w:jc w:val="both"/>
        <w:rPr>
          <w:rFonts w:ascii="Arial" w:hAnsi="Arial" w:cs="Times New Roman"/>
          <w:bCs/>
          <w:color w:val="000000"/>
          <w:szCs w:val="20"/>
          <w:highlight w:val="white"/>
        </w:rPr>
      </w:pPr>
      <w:r>
        <w:rPr>
          <w:rFonts w:cs="Times New Roman"/>
          <w:bCs/>
          <w:color w:val="000000"/>
          <w:szCs w:val="20"/>
          <w:highlight w:val="white"/>
        </w:rPr>
      </w:r>
    </w:p>
    <w:p>
      <w:pPr>
        <w:pStyle w:val="Normal"/>
        <w:widowControl/>
        <w:numPr>
          <w:ilvl w:val="2"/>
          <w:numId w:val="1"/>
        </w:numPr>
        <w:suppressAutoHyphens w:val="true"/>
        <w:bidi w:val="0"/>
        <w:spacing w:before="0" w:after="120"/>
        <w:ind w:left="567" w:right="0" w:hanging="0"/>
        <w:jc w:val="both"/>
        <w:rPr>
          <w:rFonts w:cs="Times New Roman"/>
          <w:b/>
          <w:b/>
          <w:bCs/>
          <w:szCs w:val="20"/>
          <w:highlight w:val="white"/>
        </w:rPr>
      </w:pPr>
      <w:r>
        <w:rPr>
          <w:rFonts w:cs="Times New Roman"/>
          <w:b/>
          <w:bCs/>
          <w:szCs w:val="20"/>
          <w:highlight w:val="white"/>
        </w:rPr>
        <w:t>DA FORMA DE PRESTAÇÃO DOS SERVIÇOS DE AUXILIAR DE SERVIÇOS GERAIS</w:t>
      </w:r>
    </w:p>
    <w:p>
      <w:pPr>
        <w:pStyle w:val="Normal"/>
        <w:widowControl/>
        <w:numPr>
          <w:ilvl w:val="3"/>
          <w:numId w:val="1"/>
        </w:numPr>
        <w:suppressAutoHyphens w:val="true"/>
        <w:bidi w:val="0"/>
        <w:spacing w:before="0" w:after="120"/>
        <w:ind w:left="1134" w:right="0" w:hanging="0"/>
        <w:jc w:val="both"/>
        <w:rPr>
          <w:rFonts w:cs="Times New Roman"/>
          <w:bCs/>
          <w:szCs w:val="20"/>
          <w:highlight w:val="white"/>
          <w:u w:val="single"/>
        </w:rPr>
      </w:pPr>
      <w:r>
        <w:rPr>
          <w:rFonts w:cs="Times New Roman"/>
          <w:bCs/>
          <w:szCs w:val="20"/>
          <w:highlight w:val="white"/>
          <w:u w:val="single"/>
        </w:rPr>
        <w:t>Constituem atribuições do serviço de AUXILIAR DE SERVIÇOS GERAIS, no que couber:</w:t>
      </w:r>
    </w:p>
    <w:p>
      <w:pPr>
        <w:pStyle w:val="Normal"/>
        <w:widowControl/>
        <w:numPr>
          <w:ilvl w:val="4"/>
          <w:numId w:val="1"/>
        </w:numPr>
        <w:suppressAutoHyphens w:val="true"/>
        <w:bidi w:val="0"/>
        <w:spacing w:before="0" w:after="120"/>
        <w:ind w:left="1701" w:right="0" w:hanging="0"/>
        <w:jc w:val="both"/>
        <w:rPr>
          <w:rFonts w:cs="Times New Roman"/>
          <w:szCs w:val="20"/>
          <w:highlight w:val="white"/>
        </w:rPr>
      </w:pPr>
      <w:r>
        <w:rPr>
          <w:rFonts w:cs="Times New Roman"/>
          <w:szCs w:val="20"/>
          <w:highlight w:val="white"/>
        </w:rPr>
        <w:t>Serviços auxiliares de manutenção e higienização predial:</w:t>
      </w:r>
    </w:p>
    <w:p>
      <w:pPr>
        <w:pStyle w:val="Normal"/>
        <w:widowControl/>
        <w:numPr>
          <w:ilvl w:val="5"/>
          <w:numId w:val="1"/>
        </w:numPr>
        <w:suppressAutoHyphens w:val="true"/>
        <w:bidi w:val="0"/>
        <w:spacing w:before="0" w:after="120"/>
        <w:ind w:left="2268" w:right="0" w:hanging="0"/>
        <w:jc w:val="both"/>
        <w:rPr>
          <w:rFonts w:cs="Times New Roman"/>
          <w:szCs w:val="20"/>
          <w:highlight w:val="white"/>
        </w:rPr>
      </w:pPr>
      <w:r>
        <w:rPr>
          <w:rFonts w:cs="Times New Roman"/>
          <w:szCs w:val="20"/>
          <w:highlight w:val="white"/>
        </w:rPr>
        <w:t>Limpeza de vias, utilizando pás, vassouras apropriadas, ferramentas e máquinas, para manter a conservação e limpeza;</w:t>
      </w:r>
    </w:p>
    <w:p>
      <w:pPr>
        <w:pStyle w:val="Normal"/>
        <w:widowControl/>
        <w:numPr>
          <w:ilvl w:val="5"/>
          <w:numId w:val="1"/>
        </w:numPr>
        <w:suppressAutoHyphens w:val="true"/>
        <w:bidi w:val="0"/>
        <w:spacing w:before="0" w:after="120"/>
        <w:ind w:left="2268" w:right="0" w:hanging="0"/>
        <w:jc w:val="both"/>
        <w:rPr>
          <w:rFonts w:cs="Times New Roman"/>
          <w:szCs w:val="20"/>
          <w:highlight w:val="white"/>
        </w:rPr>
      </w:pPr>
      <w:r>
        <w:rPr>
          <w:rFonts w:cs="Times New Roman"/>
          <w:szCs w:val="20"/>
          <w:highlight w:val="white"/>
        </w:rPr>
        <w:t>Zelar pela conservação dos equipamentos, ferramentas e máquinas utilizadas, observando as normas de segurança e conservação, para obter melhor aproveitamento;</w:t>
      </w:r>
    </w:p>
    <w:p>
      <w:pPr>
        <w:pStyle w:val="Normal"/>
        <w:widowControl/>
        <w:numPr>
          <w:ilvl w:val="5"/>
          <w:numId w:val="1"/>
        </w:numPr>
        <w:suppressAutoHyphens w:val="true"/>
        <w:bidi w:val="0"/>
        <w:spacing w:before="0" w:after="120"/>
        <w:ind w:left="2268" w:right="0" w:hanging="0"/>
        <w:jc w:val="both"/>
        <w:rPr>
          <w:rFonts w:cs="Times New Roman"/>
          <w:szCs w:val="20"/>
          <w:highlight w:val="white"/>
        </w:rPr>
      </w:pPr>
      <w:r>
        <w:rPr>
          <w:rFonts w:cs="Times New Roman"/>
          <w:szCs w:val="20"/>
          <w:highlight w:val="white"/>
        </w:rPr>
        <w:t>Separar os entulhos em tipos, empilhando-os para processar o reaproveitamento, ou sucateamento, a fim de proteger o ambiente.</w:t>
      </w:r>
    </w:p>
    <w:p>
      <w:pPr>
        <w:pStyle w:val="Normal"/>
        <w:widowControl/>
        <w:numPr>
          <w:ilvl w:val="4"/>
          <w:numId w:val="1"/>
        </w:numPr>
        <w:suppressAutoHyphens w:val="true"/>
        <w:bidi w:val="0"/>
        <w:spacing w:before="0" w:after="120"/>
        <w:ind w:left="2268" w:right="0" w:hanging="0"/>
        <w:jc w:val="both"/>
        <w:rPr>
          <w:rFonts w:cs="Times New Roman"/>
          <w:szCs w:val="20"/>
          <w:highlight w:val="white"/>
        </w:rPr>
      </w:pPr>
      <w:r>
        <w:rPr>
          <w:rFonts w:cs="Times New Roman"/>
          <w:szCs w:val="20"/>
          <w:highlight w:val="white"/>
        </w:rPr>
        <w:t>Serviços auxiliares de jardinagem:</w:t>
      </w:r>
    </w:p>
    <w:p>
      <w:pPr>
        <w:pStyle w:val="Normal"/>
        <w:widowControl/>
        <w:numPr>
          <w:ilvl w:val="5"/>
          <w:numId w:val="1"/>
        </w:numPr>
        <w:suppressAutoHyphens w:val="true"/>
        <w:bidi w:val="0"/>
        <w:spacing w:before="0" w:after="120"/>
        <w:ind w:left="2268" w:right="0" w:hanging="0"/>
        <w:jc w:val="both"/>
        <w:rPr>
          <w:rFonts w:cs="Times New Roman"/>
          <w:szCs w:val="20"/>
          <w:highlight w:val="white"/>
        </w:rPr>
      </w:pPr>
      <w:r>
        <w:rPr>
          <w:rFonts w:cs="Times New Roman"/>
          <w:szCs w:val="20"/>
          <w:highlight w:val="white"/>
        </w:rPr>
        <w:t>Preparar a terra, rebaixando, se necessário, adubando e corrigindo suas deficiências, para receber mudas e plantas;</w:t>
      </w:r>
    </w:p>
    <w:p>
      <w:pPr>
        <w:pStyle w:val="Normal"/>
        <w:widowControl/>
        <w:numPr>
          <w:ilvl w:val="5"/>
          <w:numId w:val="1"/>
        </w:numPr>
        <w:suppressAutoHyphens w:val="true"/>
        <w:bidi w:val="0"/>
        <w:spacing w:before="0" w:after="120"/>
        <w:ind w:left="2268" w:right="0" w:hanging="0"/>
        <w:jc w:val="both"/>
        <w:rPr>
          <w:rFonts w:cs="Times New Roman"/>
          <w:szCs w:val="20"/>
          <w:highlight w:val="white"/>
        </w:rPr>
      </w:pPr>
      <w:r>
        <w:rPr>
          <w:rFonts w:cs="Times New Roman"/>
          <w:szCs w:val="20"/>
          <w:highlight w:val="white"/>
        </w:rPr>
        <w:t>Podar as plantas na época certa, retirar ervas daninhas de áreas externas e internas, como jardins externos e internos, utilizando ferramentas destinadas a este fim, para manter o ambiente harmônico, limpo e agradável.</w:t>
      </w:r>
    </w:p>
    <w:p>
      <w:pPr>
        <w:pStyle w:val="Normal"/>
        <w:widowControl/>
        <w:numPr>
          <w:ilvl w:val="4"/>
          <w:numId w:val="1"/>
        </w:numPr>
        <w:suppressAutoHyphens w:val="true"/>
        <w:bidi w:val="0"/>
        <w:spacing w:before="0" w:after="120"/>
        <w:ind w:left="1701" w:right="0" w:hanging="0"/>
        <w:jc w:val="both"/>
        <w:rPr>
          <w:rFonts w:cs="Times New Roman"/>
          <w:szCs w:val="20"/>
          <w:highlight w:val="white"/>
        </w:rPr>
      </w:pPr>
      <w:r>
        <w:rPr>
          <w:rFonts w:cs="Times New Roman"/>
          <w:szCs w:val="20"/>
          <w:highlight w:val="white"/>
        </w:rPr>
        <w:t>Serviços auxiliares de eletricista:</w:t>
      </w:r>
    </w:p>
    <w:p>
      <w:pPr>
        <w:pStyle w:val="Normal"/>
        <w:widowControl/>
        <w:numPr>
          <w:ilvl w:val="5"/>
          <w:numId w:val="1"/>
        </w:numPr>
        <w:suppressAutoHyphens w:val="true"/>
        <w:bidi w:val="0"/>
        <w:spacing w:before="0" w:after="120"/>
        <w:ind w:left="2268" w:right="0" w:hanging="0"/>
        <w:jc w:val="both"/>
        <w:rPr>
          <w:rFonts w:cs="Times New Roman"/>
          <w:szCs w:val="20"/>
          <w:highlight w:val="white"/>
        </w:rPr>
      </w:pPr>
      <w:r>
        <w:rPr>
          <w:rFonts w:cs="Times New Roman"/>
          <w:szCs w:val="20"/>
          <w:highlight w:val="white"/>
        </w:rPr>
        <w:t>Executar serviços de troca de lâmpadas, instalações de luminárias.</w:t>
      </w:r>
    </w:p>
    <w:p>
      <w:pPr>
        <w:pStyle w:val="Normal"/>
        <w:widowControl/>
        <w:numPr>
          <w:ilvl w:val="4"/>
          <w:numId w:val="1"/>
        </w:numPr>
        <w:suppressAutoHyphens w:val="true"/>
        <w:bidi w:val="0"/>
        <w:spacing w:before="0" w:after="120"/>
        <w:ind w:left="1701" w:right="0" w:hanging="0"/>
        <w:jc w:val="both"/>
        <w:rPr>
          <w:rFonts w:cs="Times New Roman"/>
          <w:szCs w:val="20"/>
          <w:highlight w:val="white"/>
        </w:rPr>
      </w:pPr>
      <w:r>
        <w:rPr>
          <w:rFonts w:cs="Times New Roman"/>
          <w:szCs w:val="20"/>
          <w:highlight w:val="white"/>
        </w:rPr>
        <w:t>Conservação de áreas internas e externas:</w:t>
      </w:r>
    </w:p>
    <w:p>
      <w:pPr>
        <w:pStyle w:val="Normal"/>
        <w:widowControl/>
        <w:numPr>
          <w:ilvl w:val="5"/>
          <w:numId w:val="1"/>
        </w:numPr>
        <w:suppressAutoHyphens w:val="true"/>
        <w:bidi w:val="0"/>
        <w:spacing w:before="0" w:after="120"/>
        <w:ind w:left="2268" w:right="0" w:hanging="0"/>
        <w:jc w:val="both"/>
        <w:rPr>
          <w:rFonts w:cs="Times New Roman"/>
          <w:szCs w:val="20"/>
          <w:highlight w:val="white"/>
        </w:rPr>
      </w:pPr>
      <w:r>
        <w:rPr>
          <w:rFonts w:cs="Times New Roman"/>
          <w:szCs w:val="20"/>
          <w:highlight w:val="white"/>
        </w:rPr>
        <w:t>Executar a limpeza e manutenção da instalação, tais como auxiliar nos serviços de reparos elétricos, auxiliar em reparo hidráulico, de sistema de ar-condicionado, máquinas e equipamentos eletrônicos, restauração de alvenaria, pintura e outros, para assegurar o funcionamento com segurança;</w:t>
      </w:r>
    </w:p>
    <w:p>
      <w:pPr>
        <w:pStyle w:val="Normal"/>
        <w:widowControl/>
        <w:numPr>
          <w:ilvl w:val="5"/>
          <w:numId w:val="1"/>
        </w:numPr>
        <w:suppressAutoHyphens w:val="true"/>
        <w:bidi w:val="0"/>
        <w:spacing w:before="0" w:after="120"/>
        <w:ind w:left="2268" w:right="0" w:hanging="0"/>
        <w:jc w:val="both"/>
        <w:rPr>
          <w:rFonts w:cs="Times New Roman"/>
          <w:szCs w:val="20"/>
          <w:highlight w:val="white"/>
        </w:rPr>
      </w:pPr>
      <w:r>
        <w:rPr>
          <w:rFonts w:cs="Times New Roman"/>
          <w:szCs w:val="20"/>
          <w:highlight w:val="white"/>
        </w:rPr>
        <w:t>Realizar limpeza de reservatórios de água.</w:t>
      </w:r>
    </w:p>
    <w:p>
      <w:pPr>
        <w:pStyle w:val="Normal"/>
        <w:widowControl/>
        <w:numPr>
          <w:ilvl w:val="4"/>
          <w:numId w:val="1"/>
        </w:numPr>
        <w:suppressAutoHyphens w:val="true"/>
        <w:bidi w:val="0"/>
        <w:spacing w:before="0" w:after="120"/>
        <w:ind w:left="1701" w:right="0" w:hanging="0"/>
        <w:jc w:val="both"/>
        <w:rPr>
          <w:rFonts w:cs="Times New Roman"/>
          <w:szCs w:val="20"/>
          <w:highlight w:val="white"/>
        </w:rPr>
      </w:pPr>
      <w:r>
        <w:rPr>
          <w:rFonts w:cs="Times New Roman"/>
          <w:szCs w:val="20"/>
          <w:highlight w:val="white"/>
        </w:rPr>
        <w:t>Carga e descarga de materiais e volumes:</w:t>
      </w:r>
    </w:p>
    <w:p>
      <w:pPr>
        <w:pStyle w:val="Normal"/>
        <w:widowControl/>
        <w:numPr>
          <w:ilvl w:val="5"/>
          <w:numId w:val="1"/>
        </w:numPr>
        <w:suppressAutoHyphens w:val="true"/>
        <w:bidi w:val="0"/>
        <w:spacing w:before="0" w:after="120"/>
        <w:ind w:left="2268" w:right="0" w:hanging="0"/>
        <w:jc w:val="both"/>
        <w:rPr>
          <w:rFonts w:cs="Times New Roman"/>
          <w:szCs w:val="20"/>
          <w:highlight w:val="white"/>
        </w:rPr>
      </w:pPr>
      <w:r>
        <w:rPr>
          <w:rFonts w:cs="Times New Roman"/>
          <w:szCs w:val="20"/>
          <w:highlight w:val="white"/>
        </w:rPr>
        <w:t>Executar a distribuição de carga e transporte de pequenas mudanças;</w:t>
      </w:r>
    </w:p>
    <w:p>
      <w:pPr>
        <w:pStyle w:val="Normal"/>
        <w:widowControl/>
        <w:numPr>
          <w:ilvl w:val="5"/>
          <w:numId w:val="1"/>
        </w:numPr>
        <w:suppressAutoHyphens w:val="true"/>
        <w:bidi w:val="0"/>
        <w:spacing w:before="0" w:after="120"/>
        <w:ind w:left="2268" w:right="0" w:hanging="0"/>
        <w:jc w:val="both"/>
        <w:rPr>
          <w:rFonts w:cs="Times New Roman"/>
          <w:szCs w:val="20"/>
          <w:highlight w:val="white"/>
        </w:rPr>
      </w:pPr>
      <w:r>
        <w:rPr>
          <w:rFonts w:cs="Times New Roman"/>
          <w:szCs w:val="20"/>
          <w:highlight w:val="white"/>
        </w:rPr>
        <w:t>Carregar e descarregar materiais e volumes em automóveis e caminhões;</w:t>
      </w:r>
    </w:p>
    <w:p>
      <w:pPr>
        <w:pStyle w:val="Normal"/>
        <w:widowControl/>
        <w:numPr>
          <w:ilvl w:val="5"/>
          <w:numId w:val="1"/>
        </w:numPr>
        <w:suppressAutoHyphens w:val="true"/>
        <w:bidi w:val="0"/>
        <w:spacing w:before="0" w:after="120"/>
        <w:ind w:left="2268" w:right="0" w:hanging="0"/>
        <w:jc w:val="both"/>
        <w:rPr>
          <w:rFonts w:cs="Times New Roman"/>
          <w:szCs w:val="20"/>
          <w:highlight w:val="white"/>
        </w:rPr>
      </w:pPr>
      <w:r>
        <w:rPr>
          <w:rFonts w:cs="Times New Roman"/>
          <w:szCs w:val="20"/>
          <w:highlight w:val="white"/>
        </w:rPr>
        <w:t>Efetuar movimentação de mobiliário, materiais de consumo e materiais em geral;</w:t>
      </w:r>
    </w:p>
    <w:p>
      <w:pPr>
        <w:pStyle w:val="Normal"/>
        <w:widowControl/>
        <w:numPr>
          <w:ilvl w:val="5"/>
          <w:numId w:val="1"/>
        </w:numPr>
        <w:suppressAutoHyphens w:val="true"/>
        <w:bidi w:val="0"/>
        <w:spacing w:before="0" w:after="120"/>
        <w:ind w:left="2268" w:right="0" w:hanging="0"/>
        <w:jc w:val="both"/>
        <w:rPr>
          <w:rFonts w:cs="Times New Roman"/>
          <w:szCs w:val="20"/>
          <w:highlight w:val="white"/>
        </w:rPr>
      </w:pPr>
      <w:r>
        <w:rPr>
          <w:rFonts w:cs="Times New Roman"/>
          <w:szCs w:val="20"/>
          <w:highlight w:val="white"/>
        </w:rPr>
        <w:t>Efetuar acomodação de cargas e volumes em prateleiras, estantes e outros locais indicados;</w:t>
      </w:r>
    </w:p>
    <w:p>
      <w:pPr>
        <w:pStyle w:val="Normal"/>
        <w:widowControl/>
        <w:numPr>
          <w:ilvl w:val="5"/>
          <w:numId w:val="1"/>
        </w:numPr>
        <w:suppressAutoHyphens w:val="true"/>
        <w:bidi w:val="0"/>
        <w:spacing w:before="0" w:after="120"/>
        <w:ind w:left="2268" w:right="0" w:hanging="0"/>
        <w:jc w:val="both"/>
        <w:rPr>
          <w:rFonts w:cs="Times New Roman"/>
          <w:szCs w:val="20"/>
          <w:highlight w:val="white"/>
        </w:rPr>
      </w:pPr>
      <w:r>
        <w:rPr>
          <w:rFonts w:cs="Times New Roman"/>
          <w:szCs w:val="20"/>
          <w:highlight w:val="white"/>
        </w:rPr>
        <w:t>Efetuar movimentação de materiais permanentes e de consumo nos depósitos do setor de almoxarifado;</w:t>
      </w:r>
    </w:p>
    <w:p>
      <w:pPr>
        <w:pStyle w:val="Normal"/>
        <w:widowControl/>
        <w:numPr>
          <w:ilvl w:val="5"/>
          <w:numId w:val="1"/>
        </w:numPr>
        <w:suppressAutoHyphens w:val="true"/>
        <w:bidi w:val="0"/>
        <w:spacing w:before="0" w:after="120"/>
        <w:ind w:left="2268" w:right="0" w:hanging="0"/>
        <w:jc w:val="both"/>
        <w:rPr>
          <w:rFonts w:cs="Times New Roman"/>
          <w:szCs w:val="20"/>
          <w:highlight w:val="white"/>
        </w:rPr>
      </w:pPr>
      <w:r>
        <w:rPr>
          <w:rFonts w:cs="Times New Roman"/>
          <w:szCs w:val="20"/>
          <w:highlight w:val="white"/>
        </w:rPr>
        <w:t>Auxiliar na organização e manutenção das instalações dos almoxarifados da Instituição.</w:t>
      </w:r>
    </w:p>
    <w:p>
      <w:pPr>
        <w:pStyle w:val="Normal"/>
        <w:widowControl/>
        <w:numPr>
          <w:ilvl w:val="4"/>
          <w:numId w:val="1"/>
        </w:numPr>
        <w:suppressAutoHyphens w:val="true"/>
        <w:bidi w:val="0"/>
        <w:spacing w:before="0" w:after="120"/>
        <w:ind w:left="1701" w:right="0" w:hanging="0"/>
        <w:jc w:val="both"/>
        <w:rPr>
          <w:rFonts w:cs="Times New Roman"/>
          <w:szCs w:val="20"/>
          <w:highlight w:val="white"/>
        </w:rPr>
      </w:pPr>
      <w:r>
        <w:rPr>
          <w:rFonts w:cs="Times New Roman"/>
          <w:szCs w:val="20"/>
          <w:highlight w:val="white"/>
        </w:rPr>
        <w:t>Executar outras tarefas compatíveis com as exigências para o exercício da função.</w:t>
      </w:r>
    </w:p>
    <w:p>
      <w:pPr>
        <w:pStyle w:val="ListParagraph"/>
        <w:widowControl/>
        <w:numPr>
          <w:ilvl w:val="1"/>
          <w:numId w:val="1"/>
        </w:numPr>
        <w:bidi w:val="0"/>
        <w:spacing w:lineRule="auto" w:line="276" w:before="120" w:after="120"/>
        <w:ind w:left="0" w:right="0" w:hanging="0"/>
        <w:contextualSpacing/>
        <w:jc w:val="both"/>
        <w:rPr/>
      </w:pPr>
      <w:r>
        <w:rPr>
          <w:rFonts w:cs="Times New Roman"/>
          <w:bCs/>
          <w:color w:val="000000"/>
          <w:szCs w:val="20"/>
          <w:highlight w:val="white"/>
        </w:rPr>
        <w:t xml:space="preserve">Os serviços de </w:t>
      </w:r>
      <w:r>
        <w:rPr>
          <w:rFonts w:cs="Times New Roman"/>
          <w:b/>
          <w:bCs/>
          <w:color w:val="000000"/>
          <w:szCs w:val="20"/>
          <w:highlight w:val="white"/>
        </w:rPr>
        <w:t>Auxiliar de Serviços Gerais</w:t>
      </w:r>
      <w:r>
        <w:rPr>
          <w:rFonts w:cs="Times New Roman"/>
          <w:bCs/>
          <w:color w:val="000000"/>
          <w:szCs w:val="20"/>
          <w:highlight w:val="white"/>
        </w:rPr>
        <w:t xml:space="preserve"> deverão ser prestados de </w:t>
      </w:r>
      <w:r>
        <w:rPr>
          <w:rFonts w:cs="Times New Roman"/>
          <w:b/>
          <w:bCs/>
          <w:color w:val="000000"/>
          <w:szCs w:val="20"/>
          <w:highlight w:val="white"/>
        </w:rPr>
        <w:t>segunda-feira a sábado</w:t>
      </w:r>
      <w:r>
        <w:rPr>
          <w:rFonts w:cs="Times New Roman"/>
          <w:bCs/>
          <w:color w:val="000000"/>
          <w:szCs w:val="20"/>
          <w:highlight w:val="white"/>
        </w:rPr>
        <w:t xml:space="preserve">, compreendendo uma jornada diária de </w:t>
      </w:r>
      <w:r>
        <w:rPr>
          <w:rFonts w:cs="Times New Roman"/>
          <w:b/>
          <w:bCs/>
          <w:color w:val="000000"/>
          <w:szCs w:val="20"/>
          <w:highlight w:val="white"/>
        </w:rPr>
        <w:t>08 (oito) horas</w:t>
      </w:r>
      <w:r>
        <w:rPr>
          <w:rFonts w:cs="Times New Roman"/>
          <w:bCs/>
          <w:color w:val="000000"/>
          <w:szCs w:val="20"/>
          <w:highlight w:val="white"/>
        </w:rPr>
        <w:t xml:space="preserve"> e semanal de </w:t>
      </w:r>
      <w:r>
        <w:rPr>
          <w:rFonts w:cs="Times New Roman"/>
          <w:b/>
          <w:bCs/>
          <w:color w:val="000000"/>
          <w:szCs w:val="20"/>
          <w:highlight w:val="white"/>
        </w:rPr>
        <w:t>44 (quarenta e quatro) horas</w:t>
      </w:r>
      <w:r>
        <w:rPr>
          <w:rFonts w:cs="Times New Roman"/>
          <w:bCs/>
          <w:color w:val="000000"/>
          <w:szCs w:val="20"/>
          <w:highlight w:val="white"/>
        </w:rPr>
        <w:t>. Os horários de início e término da jornada de trabalho serão definidos pela Contratante, respeitados os limites acima estabelecidos.</w:t>
      </w:r>
    </w:p>
    <w:p>
      <w:pPr>
        <w:pStyle w:val="ListParagraph"/>
        <w:widowControl/>
        <w:numPr>
          <w:ilvl w:val="1"/>
          <w:numId w:val="1"/>
        </w:numPr>
        <w:bidi w:val="0"/>
        <w:spacing w:before="0" w:after="0"/>
        <w:ind w:left="0" w:right="0" w:hanging="0"/>
        <w:contextualSpacing/>
        <w:jc w:val="both"/>
        <w:rPr>
          <w:rFonts w:cs="Times New Roman"/>
          <w:szCs w:val="20"/>
          <w:highlight w:val="white"/>
        </w:rPr>
      </w:pPr>
      <w:r>
        <w:rPr>
          <w:rFonts w:cs="Times New Roman"/>
          <w:szCs w:val="20"/>
          <w:highlight w:val="white"/>
        </w:rPr>
        <w:t>A execução dos serviços deverá ser iniciada no prazo máximo de 15 (quinze) dias, após a assinatura do Termo de Contrato.</w:t>
      </w:r>
    </w:p>
    <w:p>
      <w:pPr>
        <w:pStyle w:val="ListParagraph"/>
        <w:ind w:left="716" w:right="0" w:hanging="0"/>
        <w:jc w:val="both"/>
        <w:rPr>
          <w:rFonts w:ascii="Arial" w:hAnsi="Arial"/>
          <w:bCs/>
        </w:rPr>
      </w:pPr>
      <w:r>
        <w:rPr>
          <w:bCs/>
        </w:rPr>
      </w:r>
    </w:p>
    <w:p>
      <w:pPr>
        <w:pStyle w:val="Nivel1"/>
        <w:keepNext w:val="true"/>
        <w:keepLines/>
        <w:widowControl/>
        <w:numPr>
          <w:ilvl w:val="0"/>
          <w:numId w:val="1"/>
        </w:numPr>
        <w:bidi w:val="0"/>
        <w:spacing w:lineRule="auto" w:line="276" w:before="480" w:after="0"/>
        <w:ind w:left="-567" w:right="0" w:hanging="0"/>
        <w:jc w:val="both"/>
        <w:rPr>
          <w:rFonts w:cs="Arial"/>
          <w:color w:val="000000"/>
        </w:rPr>
      </w:pPr>
      <w:r>
        <w:rPr>
          <w:rFonts w:cs="Arial"/>
          <w:color w:val="000000"/>
        </w:rPr>
        <w:t>DA RELAÇÃO DE DEMANDA X PRODUTIVIDADE X QUANTIDADE:</w:t>
      </w:r>
    </w:p>
    <w:p>
      <w:pPr>
        <w:pStyle w:val="ListParagraph"/>
        <w:widowControl w:val="false"/>
        <w:numPr>
          <w:ilvl w:val="1"/>
          <w:numId w:val="1"/>
        </w:numPr>
        <w:tabs>
          <w:tab w:val="clear" w:pos="720"/>
          <w:tab w:val="left" w:pos="1134" w:leader="none"/>
        </w:tabs>
        <w:suppressAutoHyphens w:val="true"/>
        <w:bidi w:val="0"/>
        <w:spacing w:before="0" w:after="0"/>
        <w:ind w:left="0" w:right="0" w:hanging="57"/>
        <w:contextualSpacing/>
        <w:jc w:val="both"/>
        <w:textAlignment w:val="baseline"/>
        <w:rPr>
          <w:b/>
          <w:b/>
          <w:bCs/>
          <w:u w:val="single"/>
        </w:rPr>
      </w:pPr>
      <w:r>
        <w:rPr>
          <w:b/>
          <w:bCs/>
          <w:u w:val="single"/>
        </w:rPr>
        <w:t>Nas condições usuais serão adotados índices de produtividade por servente em jornada de oito horas diárias, de acordo com os seguintes parâmetros do ANEXO VI-B Serviço de limpeza e conservação, da Instrução Normativa de 05 de 26 de Maio de 2017:</w:t>
      </w:r>
    </w:p>
    <w:p>
      <w:pPr>
        <w:pStyle w:val="ListParagraph"/>
        <w:widowControl w:val="false"/>
        <w:tabs>
          <w:tab w:val="clear" w:pos="720"/>
          <w:tab w:val="left" w:pos="1134" w:leader="none"/>
        </w:tabs>
        <w:suppressAutoHyphens w:val="true"/>
        <w:ind w:left="2080" w:right="0" w:hanging="0"/>
        <w:jc w:val="both"/>
        <w:textAlignment w:val="baseline"/>
        <w:rPr>
          <w:rFonts w:ascii="Arial" w:hAnsi="Arial"/>
        </w:rPr>
      </w:pPr>
      <w:r>
        <w:rPr/>
      </w:r>
    </w:p>
    <w:p>
      <w:pPr>
        <w:pStyle w:val="ListParagraph"/>
        <w:widowControl w:val="false"/>
        <w:numPr>
          <w:ilvl w:val="1"/>
          <w:numId w:val="1"/>
        </w:numPr>
        <w:tabs>
          <w:tab w:val="clear" w:pos="720"/>
          <w:tab w:val="left" w:pos="345" w:leader="none"/>
          <w:tab w:val="left" w:pos="1134" w:leader="none"/>
        </w:tabs>
        <w:suppressAutoHyphens w:val="true"/>
        <w:bidi w:val="0"/>
        <w:spacing w:before="0" w:after="0"/>
        <w:ind w:left="0" w:right="0" w:hanging="0"/>
        <w:contextualSpacing/>
        <w:jc w:val="both"/>
        <w:textAlignment w:val="baseline"/>
        <w:rPr>
          <w:b/>
          <w:b/>
          <w:bCs/>
          <w:u w:val="single"/>
        </w:rPr>
      </w:pPr>
      <w:r>
        <w:rPr>
          <w:b/>
          <w:bCs/>
          <w:u w:val="single"/>
        </w:rPr>
        <w:t xml:space="preserve"> </w:t>
      </w:r>
      <w:r>
        <w:rPr>
          <w:b/>
          <w:bCs/>
          <w:u w:val="single"/>
        </w:rPr>
        <w:t>Áreas Internas:</w:t>
      </w:r>
    </w:p>
    <w:p>
      <w:pPr>
        <w:pStyle w:val="ListParagraph"/>
        <w:widowControl w:val="false"/>
        <w:tabs>
          <w:tab w:val="clear" w:pos="720"/>
          <w:tab w:val="left" w:pos="1134" w:leader="none"/>
        </w:tabs>
        <w:suppressAutoHyphens w:val="true"/>
        <w:bidi w:val="0"/>
        <w:spacing w:before="0" w:after="0"/>
        <w:ind w:left="1134" w:right="0" w:hanging="0"/>
        <w:contextualSpacing/>
        <w:jc w:val="both"/>
        <w:textAlignment w:val="baseline"/>
        <w:rPr/>
      </w:pPr>
      <w:r>
        <w:rPr/>
        <w:t>Pisos acarpetados: 800 m2 a 1200 m2;</w:t>
      </w:r>
    </w:p>
    <w:p>
      <w:pPr>
        <w:pStyle w:val="ListParagraph"/>
        <w:widowControl w:val="false"/>
        <w:tabs>
          <w:tab w:val="clear" w:pos="720"/>
          <w:tab w:val="left" w:pos="1134" w:leader="none"/>
        </w:tabs>
        <w:suppressAutoHyphens w:val="true"/>
        <w:bidi w:val="0"/>
        <w:spacing w:before="0" w:after="0"/>
        <w:ind w:left="1134" w:right="0" w:hanging="0"/>
        <w:contextualSpacing/>
        <w:jc w:val="both"/>
        <w:textAlignment w:val="baseline"/>
        <w:rPr/>
      </w:pPr>
      <w:r>
        <w:rPr/>
        <w:t>Pisos frios: 800 m² a 1200 m2;</w:t>
      </w:r>
    </w:p>
    <w:p>
      <w:pPr>
        <w:pStyle w:val="ListParagraph"/>
        <w:widowControl w:val="false"/>
        <w:tabs>
          <w:tab w:val="clear" w:pos="720"/>
          <w:tab w:val="left" w:pos="1134" w:leader="none"/>
        </w:tabs>
        <w:suppressAutoHyphens w:val="true"/>
        <w:bidi w:val="0"/>
        <w:spacing w:before="0" w:after="0"/>
        <w:ind w:left="1134" w:right="0" w:hanging="0"/>
        <w:contextualSpacing/>
        <w:jc w:val="both"/>
        <w:textAlignment w:val="baseline"/>
        <w:rPr/>
      </w:pPr>
      <w:r>
        <w:rPr/>
        <w:t>Laboratórios: 360 m² a 450 m2;</w:t>
      </w:r>
    </w:p>
    <w:p>
      <w:pPr>
        <w:pStyle w:val="ListParagraph"/>
        <w:widowControl w:val="false"/>
        <w:tabs>
          <w:tab w:val="clear" w:pos="720"/>
          <w:tab w:val="left" w:pos="1134" w:leader="none"/>
        </w:tabs>
        <w:suppressAutoHyphens w:val="true"/>
        <w:bidi w:val="0"/>
        <w:spacing w:before="0" w:after="0"/>
        <w:ind w:left="1134" w:right="0" w:hanging="0"/>
        <w:contextualSpacing/>
        <w:jc w:val="both"/>
        <w:textAlignment w:val="baseline"/>
        <w:rPr/>
      </w:pPr>
      <w:r>
        <w:rPr/>
        <w:t>Almoxarifados/galpões: 1500 m² a 2500 m2;</w:t>
      </w:r>
    </w:p>
    <w:p>
      <w:pPr>
        <w:pStyle w:val="ListParagraph"/>
        <w:widowControl w:val="false"/>
        <w:tabs>
          <w:tab w:val="clear" w:pos="720"/>
          <w:tab w:val="left" w:pos="1134" w:leader="none"/>
        </w:tabs>
        <w:suppressAutoHyphens w:val="true"/>
        <w:bidi w:val="0"/>
        <w:spacing w:before="0" w:after="0"/>
        <w:ind w:left="1134" w:right="0" w:hanging="0"/>
        <w:contextualSpacing/>
        <w:jc w:val="both"/>
        <w:textAlignment w:val="baseline"/>
        <w:rPr/>
      </w:pPr>
      <w:r>
        <w:rPr/>
        <w:t>Oficinas: 1200 m² a 1800 m2;</w:t>
      </w:r>
    </w:p>
    <w:p>
      <w:pPr>
        <w:pStyle w:val="ListParagraph"/>
        <w:widowControl w:val="false"/>
        <w:tabs>
          <w:tab w:val="clear" w:pos="720"/>
          <w:tab w:val="left" w:pos="1134" w:leader="none"/>
        </w:tabs>
        <w:suppressAutoHyphens w:val="true"/>
        <w:bidi w:val="0"/>
        <w:spacing w:before="0" w:after="0"/>
        <w:ind w:left="1134" w:right="0" w:hanging="0"/>
        <w:contextualSpacing/>
        <w:jc w:val="both"/>
        <w:textAlignment w:val="baseline"/>
        <w:rPr/>
      </w:pPr>
      <w:r>
        <w:rPr/>
        <w:t>Áreas com espaços livres - saguão, hall e salão: 1000 m² a 1500 m2; e</w:t>
      </w:r>
    </w:p>
    <w:p>
      <w:pPr>
        <w:pStyle w:val="ListParagraph"/>
        <w:widowControl w:val="false"/>
        <w:tabs>
          <w:tab w:val="clear" w:pos="720"/>
          <w:tab w:val="left" w:pos="1134" w:leader="none"/>
        </w:tabs>
        <w:suppressAutoHyphens w:val="true"/>
        <w:bidi w:val="0"/>
        <w:spacing w:before="0" w:after="0"/>
        <w:ind w:left="1134" w:right="0" w:hanging="0"/>
        <w:contextualSpacing/>
        <w:jc w:val="both"/>
        <w:textAlignment w:val="baseline"/>
        <w:rPr/>
      </w:pPr>
      <w:r>
        <w:rPr/>
        <w:t>Banheiros: 200 m² a 300 m².</w:t>
      </w:r>
    </w:p>
    <w:p>
      <w:pPr>
        <w:pStyle w:val="ListParagraph"/>
        <w:widowControl w:val="false"/>
        <w:tabs>
          <w:tab w:val="clear" w:pos="720"/>
          <w:tab w:val="left" w:pos="1134" w:leader="none"/>
        </w:tabs>
        <w:suppressAutoHyphens w:val="true"/>
        <w:ind w:left="1364" w:right="0" w:hanging="0"/>
        <w:jc w:val="both"/>
        <w:textAlignment w:val="baseline"/>
        <w:rPr>
          <w:rFonts w:ascii="Arial" w:hAnsi="Arial"/>
        </w:rPr>
      </w:pPr>
      <w:r>
        <w:rPr/>
      </w:r>
    </w:p>
    <w:p>
      <w:pPr>
        <w:pStyle w:val="ListParagraph"/>
        <w:widowControl w:val="false"/>
        <w:numPr>
          <w:ilvl w:val="1"/>
          <w:numId w:val="1"/>
        </w:numPr>
        <w:tabs>
          <w:tab w:val="clear" w:pos="720"/>
          <w:tab w:val="left" w:pos="1134" w:leader="none"/>
        </w:tabs>
        <w:suppressAutoHyphens w:val="true"/>
        <w:bidi w:val="0"/>
        <w:spacing w:before="0" w:after="0"/>
        <w:ind w:left="0" w:right="0" w:hanging="0"/>
        <w:contextualSpacing/>
        <w:jc w:val="both"/>
        <w:textAlignment w:val="baseline"/>
        <w:rPr>
          <w:b/>
          <w:b/>
          <w:bCs/>
          <w:u w:val="single"/>
        </w:rPr>
      </w:pPr>
      <w:r>
        <w:rPr>
          <w:b/>
          <w:bCs/>
          <w:u w:val="single"/>
        </w:rPr>
        <w:t xml:space="preserve"> </w:t>
      </w:r>
      <w:r>
        <w:rPr>
          <w:b/>
          <w:bCs/>
          <w:u w:val="single"/>
        </w:rPr>
        <w:t>Áreas Externas:</w:t>
      </w:r>
    </w:p>
    <w:p>
      <w:pPr>
        <w:pStyle w:val="ListParagraph"/>
        <w:widowControl w:val="false"/>
        <w:tabs>
          <w:tab w:val="clear" w:pos="720"/>
          <w:tab w:val="left" w:pos="1134" w:leader="none"/>
        </w:tabs>
        <w:suppressAutoHyphens w:val="true"/>
        <w:bidi w:val="0"/>
        <w:spacing w:before="0" w:after="0"/>
        <w:ind w:left="1134" w:right="0" w:hanging="0"/>
        <w:contextualSpacing/>
        <w:jc w:val="both"/>
        <w:textAlignment w:val="baseline"/>
        <w:rPr/>
      </w:pPr>
      <w:r>
        <w:rPr/>
        <w:t>Pisos pavimentados adjacentes/contíguos às edificações: 1800 m² a 2700 m2;</w:t>
      </w:r>
    </w:p>
    <w:p>
      <w:pPr>
        <w:pStyle w:val="ListParagraph"/>
        <w:widowControl w:val="false"/>
        <w:tabs>
          <w:tab w:val="clear" w:pos="720"/>
          <w:tab w:val="left" w:pos="1134" w:leader="none"/>
        </w:tabs>
        <w:suppressAutoHyphens w:val="true"/>
        <w:bidi w:val="0"/>
        <w:spacing w:before="0" w:after="0"/>
        <w:ind w:left="1134" w:right="0" w:hanging="0"/>
        <w:contextualSpacing/>
        <w:jc w:val="both"/>
        <w:textAlignment w:val="baseline"/>
        <w:rPr/>
      </w:pPr>
      <w:r>
        <w:rPr/>
        <w:t>Varrição de passeios e arruamentos: 6000 m² a 9000 m2;</w:t>
      </w:r>
    </w:p>
    <w:p>
      <w:pPr>
        <w:pStyle w:val="ListParagraph"/>
        <w:widowControl w:val="false"/>
        <w:tabs>
          <w:tab w:val="clear" w:pos="720"/>
          <w:tab w:val="left" w:pos="1134" w:leader="none"/>
        </w:tabs>
        <w:suppressAutoHyphens w:val="true"/>
        <w:bidi w:val="0"/>
        <w:spacing w:before="0" w:after="0"/>
        <w:ind w:left="1134" w:right="0" w:hanging="0"/>
        <w:contextualSpacing/>
        <w:jc w:val="both"/>
        <w:textAlignment w:val="baseline"/>
        <w:rPr/>
      </w:pPr>
      <w:r>
        <w:rPr/>
        <w:t>Pátios e áreas verdes com alta frequência: 1800 m² a 2700 m2;</w:t>
      </w:r>
    </w:p>
    <w:p>
      <w:pPr>
        <w:pStyle w:val="ListParagraph"/>
        <w:widowControl w:val="false"/>
        <w:tabs>
          <w:tab w:val="clear" w:pos="720"/>
          <w:tab w:val="left" w:pos="1134" w:leader="none"/>
        </w:tabs>
        <w:suppressAutoHyphens w:val="true"/>
        <w:bidi w:val="0"/>
        <w:spacing w:before="0" w:after="0"/>
        <w:ind w:left="1134" w:right="0" w:hanging="0"/>
        <w:contextualSpacing/>
        <w:jc w:val="both"/>
        <w:textAlignment w:val="baseline"/>
        <w:rPr/>
      </w:pPr>
      <w:r>
        <w:rPr/>
        <w:t>Pátios e áreas verdes com média frequência: 1800 m² a 2700 m2;</w:t>
      </w:r>
    </w:p>
    <w:p>
      <w:pPr>
        <w:pStyle w:val="ListParagraph"/>
        <w:widowControl w:val="false"/>
        <w:tabs>
          <w:tab w:val="clear" w:pos="720"/>
          <w:tab w:val="left" w:pos="1134" w:leader="none"/>
        </w:tabs>
        <w:suppressAutoHyphens w:val="true"/>
        <w:bidi w:val="0"/>
        <w:spacing w:before="0" w:after="0"/>
        <w:ind w:left="1134" w:right="0" w:hanging="0"/>
        <w:contextualSpacing/>
        <w:jc w:val="both"/>
        <w:textAlignment w:val="baseline"/>
        <w:rPr/>
      </w:pPr>
      <w:r>
        <w:rPr/>
        <w:t>Pátios e áreas verdes com baixa frequência: 1800 m² a 2700 m2; e</w:t>
      </w:r>
    </w:p>
    <w:p>
      <w:pPr>
        <w:pStyle w:val="ListParagraph"/>
        <w:widowControl w:val="false"/>
        <w:tabs>
          <w:tab w:val="clear" w:pos="720"/>
          <w:tab w:val="left" w:pos="1134" w:leader="none"/>
        </w:tabs>
        <w:suppressAutoHyphens w:val="true"/>
        <w:bidi w:val="0"/>
        <w:spacing w:before="0" w:after="0"/>
        <w:ind w:left="1134" w:right="0" w:hanging="0"/>
        <w:contextualSpacing/>
        <w:jc w:val="both"/>
        <w:textAlignment w:val="baseline"/>
        <w:rPr/>
      </w:pPr>
      <w:r>
        <w:rPr/>
        <w:t>Coleta de detritos em pátios e áreas verdes com frequência diária: 100.000 m2.</w:t>
      </w:r>
    </w:p>
    <w:p>
      <w:pPr>
        <w:pStyle w:val="ListParagraph"/>
        <w:widowControl w:val="false"/>
        <w:tabs>
          <w:tab w:val="clear" w:pos="720"/>
          <w:tab w:val="left" w:pos="1134" w:leader="none"/>
        </w:tabs>
        <w:suppressAutoHyphens w:val="true"/>
        <w:ind w:left="2080" w:right="0" w:hanging="0"/>
        <w:jc w:val="both"/>
        <w:textAlignment w:val="baseline"/>
        <w:rPr>
          <w:rFonts w:ascii="Arial" w:hAnsi="Arial"/>
        </w:rPr>
      </w:pPr>
      <w:r>
        <w:rPr/>
      </w:r>
    </w:p>
    <w:p>
      <w:pPr>
        <w:pStyle w:val="ListParagraph"/>
        <w:widowControl w:val="false"/>
        <w:numPr>
          <w:ilvl w:val="1"/>
          <w:numId w:val="1"/>
        </w:numPr>
        <w:tabs>
          <w:tab w:val="clear" w:pos="720"/>
          <w:tab w:val="left" w:pos="1134" w:leader="none"/>
        </w:tabs>
        <w:suppressAutoHyphens w:val="true"/>
        <w:bidi w:val="0"/>
        <w:spacing w:before="0" w:after="0"/>
        <w:ind w:left="0" w:right="0" w:hanging="0"/>
        <w:contextualSpacing/>
        <w:jc w:val="both"/>
        <w:textAlignment w:val="baseline"/>
        <w:rPr>
          <w:b/>
          <w:b/>
          <w:bCs/>
          <w:u w:val="single"/>
        </w:rPr>
      </w:pPr>
      <w:r>
        <w:rPr>
          <w:b/>
          <w:bCs/>
          <w:u w:val="single"/>
        </w:rPr>
        <w:t xml:space="preserve"> </w:t>
      </w:r>
      <w:r>
        <w:rPr>
          <w:b/>
          <w:bCs/>
          <w:u w:val="single"/>
        </w:rPr>
        <w:t>Esquadrias Externas:</w:t>
      </w:r>
    </w:p>
    <w:p>
      <w:pPr>
        <w:pStyle w:val="ListParagraph"/>
        <w:widowControl w:val="false"/>
        <w:tabs>
          <w:tab w:val="clear" w:pos="720"/>
          <w:tab w:val="left" w:pos="1134" w:leader="none"/>
        </w:tabs>
        <w:suppressAutoHyphens w:val="true"/>
        <w:bidi w:val="0"/>
        <w:spacing w:before="0" w:after="0"/>
        <w:ind w:left="1134" w:right="0" w:hanging="0"/>
        <w:contextualSpacing/>
        <w:jc w:val="both"/>
        <w:textAlignment w:val="baseline"/>
        <w:rPr/>
      </w:pPr>
      <w:r>
        <w:rPr/>
        <w:t>face externa com exposição a situação de risco: 130 m² a 160 m²;</w:t>
      </w:r>
    </w:p>
    <w:p>
      <w:pPr>
        <w:pStyle w:val="ListParagraph"/>
        <w:widowControl w:val="false"/>
        <w:tabs>
          <w:tab w:val="clear" w:pos="720"/>
          <w:tab w:val="left" w:pos="1134" w:leader="none"/>
        </w:tabs>
        <w:suppressAutoHyphens w:val="true"/>
        <w:bidi w:val="0"/>
        <w:spacing w:before="0" w:after="0"/>
        <w:ind w:left="1134" w:right="0" w:hanging="0"/>
        <w:contextualSpacing/>
        <w:jc w:val="both"/>
        <w:textAlignment w:val="baseline"/>
        <w:rPr/>
      </w:pPr>
      <w:r>
        <w:rPr/>
        <w:t>face externa sem exposição a situação de risco: 300 m² a 380 m²; e</w:t>
      </w:r>
    </w:p>
    <w:p>
      <w:pPr>
        <w:pStyle w:val="ListParagraph"/>
        <w:widowControl w:val="false"/>
        <w:tabs>
          <w:tab w:val="clear" w:pos="720"/>
          <w:tab w:val="left" w:pos="1134" w:leader="none"/>
        </w:tabs>
        <w:suppressAutoHyphens w:val="true"/>
        <w:bidi w:val="0"/>
        <w:spacing w:before="0" w:after="0"/>
        <w:ind w:left="1134" w:right="0" w:hanging="0"/>
        <w:contextualSpacing/>
        <w:jc w:val="both"/>
        <w:textAlignment w:val="baseline"/>
        <w:rPr/>
      </w:pPr>
      <w:r>
        <w:rPr/>
        <w:t>face interna: 300 m² a 380 m².</w:t>
      </w:r>
    </w:p>
    <w:p>
      <w:pPr>
        <w:pStyle w:val="ListParagraph"/>
        <w:widowControl w:val="false"/>
        <w:tabs>
          <w:tab w:val="clear" w:pos="720"/>
          <w:tab w:val="left" w:pos="1134" w:leader="none"/>
        </w:tabs>
        <w:suppressAutoHyphens w:val="true"/>
        <w:ind w:left="1360" w:right="0" w:hanging="0"/>
        <w:jc w:val="both"/>
        <w:textAlignment w:val="baseline"/>
        <w:rPr>
          <w:rFonts w:ascii="Arial" w:hAnsi="Arial"/>
        </w:rPr>
      </w:pPr>
      <w:r>
        <w:rPr/>
      </w:r>
    </w:p>
    <w:p>
      <w:pPr>
        <w:pStyle w:val="ListParagraph"/>
        <w:widowControl w:val="false"/>
        <w:numPr>
          <w:ilvl w:val="1"/>
          <w:numId w:val="1"/>
        </w:numPr>
        <w:tabs>
          <w:tab w:val="clear" w:pos="720"/>
          <w:tab w:val="left" w:pos="1134" w:leader="none"/>
        </w:tabs>
        <w:suppressAutoHyphens w:val="true"/>
        <w:bidi w:val="0"/>
        <w:spacing w:before="0" w:after="0"/>
        <w:ind w:left="0" w:right="0" w:hanging="0"/>
        <w:contextualSpacing/>
        <w:jc w:val="both"/>
        <w:textAlignment w:val="baseline"/>
        <w:rPr>
          <w:b/>
          <w:b/>
          <w:bCs/>
          <w:u w:val="single"/>
        </w:rPr>
      </w:pPr>
      <w:r>
        <w:rPr>
          <w:b/>
          <w:bCs/>
          <w:u w:val="single"/>
        </w:rPr>
        <w:t xml:space="preserve"> </w:t>
      </w:r>
      <w:r>
        <w:rPr>
          <w:b/>
          <w:bCs/>
          <w:u w:val="single"/>
        </w:rPr>
        <w:t>Fachadas Envidraçadas: 130 m2 a 160 m², observada a periodicidade prevista no Projeto Básico; e</w:t>
      </w:r>
    </w:p>
    <w:p>
      <w:pPr>
        <w:pStyle w:val="ListParagraph"/>
        <w:widowControl w:val="false"/>
        <w:tabs>
          <w:tab w:val="clear" w:pos="720"/>
          <w:tab w:val="left" w:pos="1134" w:leader="none"/>
        </w:tabs>
        <w:suppressAutoHyphens w:val="true"/>
        <w:ind w:left="2080" w:right="0" w:hanging="0"/>
        <w:jc w:val="both"/>
        <w:textAlignment w:val="baseline"/>
        <w:rPr>
          <w:rFonts w:ascii="Arial" w:hAnsi="Arial"/>
        </w:rPr>
      </w:pPr>
      <w:r>
        <w:rPr/>
      </w:r>
    </w:p>
    <w:p>
      <w:pPr>
        <w:pStyle w:val="ListParagraph"/>
        <w:widowControl w:val="false"/>
        <w:numPr>
          <w:ilvl w:val="1"/>
          <w:numId w:val="1"/>
        </w:numPr>
        <w:tabs>
          <w:tab w:val="clear" w:pos="720"/>
          <w:tab w:val="left" w:pos="345" w:leader="none"/>
          <w:tab w:val="left" w:pos="1134" w:leader="none"/>
        </w:tabs>
        <w:suppressAutoHyphens w:val="true"/>
        <w:bidi w:val="0"/>
        <w:spacing w:before="0" w:after="0"/>
        <w:ind w:left="0" w:right="0" w:hanging="0"/>
        <w:contextualSpacing/>
        <w:jc w:val="both"/>
        <w:textAlignment w:val="baseline"/>
        <w:rPr>
          <w:b/>
          <w:b/>
          <w:bCs/>
          <w:u w:val="single"/>
        </w:rPr>
      </w:pPr>
      <w:r>
        <w:rPr>
          <w:b/>
          <w:bCs/>
          <w:u w:val="single"/>
        </w:rPr>
        <w:t xml:space="preserve"> </w:t>
      </w:r>
      <w:r>
        <w:rPr>
          <w:b/>
          <w:bCs/>
          <w:u w:val="single"/>
        </w:rPr>
        <w:t>Áreas Hospitalares e assemelhadas: 360 m² a 450 m2.</w:t>
      </w:r>
    </w:p>
    <w:p>
      <w:pPr>
        <w:pStyle w:val="ListParagraph"/>
        <w:widowControl w:val="false"/>
        <w:tabs>
          <w:tab w:val="clear" w:pos="720"/>
          <w:tab w:val="left" w:pos="1134" w:leader="none"/>
        </w:tabs>
        <w:suppressAutoHyphens w:val="true"/>
        <w:ind w:left="1364" w:right="0" w:hanging="0"/>
        <w:jc w:val="both"/>
        <w:textAlignment w:val="baseline"/>
        <w:rPr>
          <w:rFonts w:ascii="Arial" w:hAnsi="Arial" w:eastAsia="Calibri" w:cs="Times New Roman"/>
          <w:kern w:val="2"/>
          <w:szCs w:val="20"/>
          <w:highlight w:val="lightGray"/>
          <w:lang w:eastAsia="zh-CN"/>
        </w:rPr>
      </w:pPr>
      <w:r>
        <w:rPr>
          <w:rFonts w:eastAsia="Calibri" w:cs="Times New Roman"/>
          <w:kern w:val="2"/>
          <w:szCs w:val="20"/>
          <w:highlight w:val="lightGray"/>
          <w:lang w:eastAsia="zh-CN"/>
        </w:rPr>
      </w:r>
    </w:p>
    <w:p>
      <w:pPr>
        <w:pStyle w:val="ListParagraph"/>
        <w:widowControl w:val="false"/>
        <w:numPr>
          <w:ilvl w:val="1"/>
          <w:numId w:val="1"/>
        </w:numPr>
        <w:tabs>
          <w:tab w:val="clear" w:pos="720"/>
          <w:tab w:val="left" w:pos="1134" w:leader="none"/>
        </w:tabs>
        <w:suppressAutoHyphens w:val="true"/>
        <w:bidi w:val="0"/>
        <w:spacing w:before="0" w:after="0"/>
        <w:ind w:left="0" w:right="0" w:hanging="0"/>
        <w:contextualSpacing/>
        <w:jc w:val="both"/>
        <w:textAlignment w:val="baseline"/>
        <w:rPr>
          <w:b/>
          <w:b/>
          <w:bCs/>
          <w:u w:val="single"/>
        </w:rPr>
      </w:pPr>
      <w:r>
        <w:rPr>
          <w:rFonts w:eastAsia="Calibri" w:cs="Times New Roman"/>
          <w:b/>
          <w:bCs/>
          <w:kern w:val="2"/>
          <w:szCs w:val="20"/>
          <w:highlight w:val="white"/>
          <w:u w:val="single"/>
          <w:lang w:eastAsia="zh-CN"/>
        </w:rPr>
        <w:t>Os índices de produtividade foram estabelecidos com base em planejamento específico das atividades a serem desempenhadas em cada local a ser limpo, conforme Anexo II.</w:t>
      </w:r>
    </w:p>
    <w:p>
      <w:pPr>
        <w:pStyle w:val="ListParagraph"/>
        <w:widowControl w:val="false"/>
        <w:numPr>
          <w:ilvl w:val="1"/>
          <w:numId w:val="1"/>
        </w:numPr>
        <w:tabs>
          <w:tab w:val="clear" w:pos="720"/>
          <w:tab w:val="left" w:pos="1134" w:leader="none"/>
        </w:tabs>
        <w:suppressAutoHyphens w:val="true"/>
        <w:bidi w:val="0"/>
        <w:spacing w:before="0" w:after="0"/>
        <w:ind w:left="0"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A IN 05/2017 SLTI/MPOG estabelece, para áreas internas, a produtividade mínima de 800m² para pisos frios. Podemos entender esses 800m2 como a área física que um único profissional é capaz de manter limpo durante o mês inteiro, limpando todos os dias o mesmo lugar. Um piso interno, por exemplo. Por essa produtividade, o faxineiro é capaz de limpar 800m2 desse piso em uma jornada de 8h/dia. Mas todos os dias esse mesmo local tem que ser limpo. Então, pagamos o equivalente a um servente limpando diariamente os mesmos 800m2.</w:t>
      </w:r>
    </w:p>
    <w:p>
      <w:pPr>
        <w:pStyle w:val="ListParagraph"/>
        <w:widowControl w:val="false"/>
        <w:numPr>
          <w:ilvl w:val="1"/>
          <w:numId w:val="1"/>
        </w:numPr>
        <w:tabs>
          <w:tab w:val="clear" w:pos="720"/>
          <w:tab w:val="left" w:pos="1134" w:leader="none"/>
        </w:tabs>
        <w:suppressAutoHyphens w:val="true"/>
        <w:bidi w:val="0"/>
        <w:spacing w:before="0" w:after="0"/>
        <w:ind w:left="0" w:right="0" w:hanging="0"/>
        <w:contextualSpacing/>
        <w:jc w:val="both"/>
        <w:textAlignment w:val="baseline"/>
        <w:rPr/>
      </w:pPr>
      <w:r>
        <w:rPr>
          <w:rFonts w:eastAsia="Calibri" w:cs="Times New Roman"/>
          <w:kern w:val="2"/>
          <w:szCs w:val="20"/>
          <w:lang w:eastAsia="zh-CN"/>
        </w:rPr>
        <w:t>Cada espaço dos prédios tem suas peculiaridades, por se tratar de uma unidade de ensino, ocorre um fluxo constante de alunos, funcionários e público externo, e, ainda, com funcionamento em três turnos, entendemos ser plenamente possível a alteração da produtividade-padrão. As áreas com intenso tráfego apresentam maiores dificuldades na execução dos serviços, assim como áreas de menor fluxo apresentam mais facilidades. Vale destacar que o IFMT/</w:t>
      </w:r>
      <w:r>
        <w:rPr>
          <w:rFonts w:eastAsia="Calibri" w:cs="Times New Roman"/>
          <w:i/>
          <w:iCs/>
          <w:kern w:val="2"/>
          <w:szCs w:val="20"/>
          <w:lang w:eastAsia="zh-CN"/>
        </w:rPr>
        <w:t>Campus</w:t>
      </w:r>
      <w:r>
        <w:rPr>
          <w:rFonts w:eastAsia="Calibri" w:cs="Times New Roman"/>
          <w:kern w:val="2"/>
          <w:szCs w:val="20"/>
          <w:lang w:eastAsia="zh-CN"/>
        </w:rPr>
        <w:t xml:space="preserve"> Confresa atende aproximadamente 1.100 (um mil, cem) alunos por dia, com fluxo maior nos períodos matutino e vespertino, onde circulam pouco mais de 900 (novecentos), e já no período noturno circulam aproximadamente 200 (duzentos) alunos. Com isso, a limpeza das salas de aulas, biblioteca, restaurante, centro de convivência e banheiro de uso coletivo dos discentes tem uma necessidade maior de conservação da limpeza.</w:t>
      </w:r>
      <w:r>
        <w:rPr>
          <w:rFonts w:eastAsia="Calibri" w:cs="Times New Roman"/>
          <w:color w:val="000000"/>
          <w:kern w:val="2"/>
          <w:szCs w:val="20"/>
          <w:lang w:eastAsia="zh-CN"/>
        </w:rPr>
        <w:t xml:space="preserve"> </w:t>
      </w:r>
      <w:r>
        <w:rPr>
          <w:rFonts w:eastAsia="Calibri" w:cs="Times New Roman"/>
          <w:kern w:val="2"/>
          <w:szCs w:val="20"/>
          <w:lang w:eastAsia="zh-CN"/>
        </w:rPr>
        <w:t xml:space="preserve"> Nos referidos prédios também circulam toda comunidade externa que tem acesso ao IFMT/</w:t>
      </w:r>
      <w:r>
        <w:rPr>
          <w:rFonts w:eastAsia="Calibri" w:cs="Times New Roman"/>
          <w:i/>
          <w:iCs/>
          <w:kern w:val="2"/>
          <w:szCs w:val="20"/>
          <w:lang w:eastAsia="zh-CN"/>
        </w:rPr>
        <w:t>Campus</w:t>
      </w:r>
      <w:r>
        <w:rPr>
          <w:rFonts w:eastAsia="Calibri" w:cs="Times New Roman"/>
          <w:kern w:val="2"/>
          <w:szCs w:val="20"/>
          <w:lang w:eastAsia="zh-CN"/>
        </w:rPr>
        <w:t xml:space="preserve"> Confresa. Nas demais instalações, a circulação se dá em suma por servidores. </w:t>
      </w:r>
    </w:p>
    <w:p>
      <w:pPr>
        <w:pStyle w:val="ListParagraph"/>
        <w:widowControl w:val="false"/>
        <w:numPr>
          <w:ilvl w:val="1"/>
          <w:numId w:val="1"/>
        </w:numPr>
        <w:tabs>
          <w:tab w:val="clear" w:pos="720"/>
          <w:tab w:val="left" w:pos="1134" w:leader="none"/>
        </w:tabs>
        <w:suppressAutoHyphens w:val="true"/>
        <w:bidi w:val="0"/>
        <w:spacing w:before="0" w:after="0"/>
        <w:ind w:left="0"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Para o planejamento da contratação, foram levadas em conta as necessidades específicas desses espaços de atendimento ao público e também as peculiaridades de todos os prédios, levando em conta as atividades de limpeza que vêm sendo desenvolvidas no contrato atual, as condições de uso e conservação dos locais, a formação de equipes e tempo médio de execução das tarefas. Todo esse levantamento foi realizado criteriosamente pela fiscalização do contrato.</w:t>
      </w:r>
    </w:p>
    <w:p>
      <w:pPr>
        <w:pStyle w:val="ListParagraph"/>
        <w:widowControl w:val="false"/>
        <w:numPr>
          <w:ilvl w:val="1"/>
          <w:numId w:val="1"/>
        </w:numPr>
        <w:tabs>
          <w:tab w:val="clear" w:pos="720"/>
          <w:tab w:val="left" w:pos="1134" w:leader="none"/>
        </w:tabs>
        <w:suppressAutoHyphens w:val="true"/>
        <w:bidi w:val="0"/>
        <w:spacing w:before="0" w:after="0"/>
        <w:ind w:left="0" w:right="0" w:hanging="0"/>
        <w:contextualSpacing/>
        <w:jc w:val="both"/>
        <w:textAlignment w:val="baseline"/>
        <w:rPr/>
      </w:pPr>
      <w:r>
        <w:rPr>
          <w:rFonts w:eastAsia="Calibri" w:cs="Times New Roman"/>
          <w:kern w:val="2"/>
          <w:szCs w:val="20"/>
          <w:lang w:eastAsia="zh-CN"/>
        </w:rPr>
        <w:t>A IN 05/2017</w:t>
      </w:r>
      <w:r>
        <w:rPr>
          <w:rFonts w:eastAsia="Calibri" w:cs="Times New Roman"/>
          <w:color w:val="FF0000"/>
          <w:kern w:val="2"/>
          <w:szCs w:val="20"/>
          <w:lang w:eastAsia="zh-CN"/>
        </w:rPr>
        <w:t xml:space="preserve">, </w:t>
      </w:r>
      <w:r>
        <w:rPr>
          <w:rFonts w:eastAsia="Calibri" w:cs="Times New Roman"/>
          <w:kern w:val="2"/>
          <w:szCs w:val="20"/>
          <w:lang w:eastAsia="zh-CN"/>
        </w:rPr>
        <w:t>permite e recomenda a adequação das produtividades às necessidades locais de cada órgão contratante. A alteração das produtividades justifica-se pela diferenciação entre as áreas de maior e menor fluxo de público externo, condições específicas de cada espaço físico dentro do prédio, realidades de ocupação, uso e conservação das dependências do prédio, prioridade de limpeza dos banheiros, alteração da metodologia de referência da IN 005/2017 e busca de racionalização dos recursos financeiros envolvidos na contratação.</w:t>
      </w:r>
    </w:p>
    <w:p>
      <w:pPr>
        <w:pStyle w:val="ListParagraph"/>
        <w:widowControl w:val="false"/>
        <w:numPr>
          <w:ilvl w:val="1"/>
          <w:numId w:val="1"/>
        </w:numPr>
        <w:tabs>
          <w:tab w:val="clear" w:pos="720"/>
          <w:tab w:val="left" w:pos="1134" w:leader="none"/>
        </w:tabs>
        <w:suppressAutoHyphens w:val="true"/>
        <w:bidi w:val="0"/>
        <w:spacing w:before="0" w:after="0"/>
        <w:ind w:left="0"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Diante disso, para cada local a ser limpo, foram estabelecidas as atividades de limpeza a serem executadas, sua periodicidade (de quanto em quanto tempo) e frequência (quantas vezes dentro da periodicidade), a equipe usual empregada e o tempo médio, em minutos, necessário para execução das tarefas. A planilha em formato Excel onde foram registrados esses dados faz o cálculo automático da produtividade diária, converte esse parâmetro para uma base proporcional ao padrão de 800m2 do MPOG e converte a área física existente em área convertida, para fins de cálculo do pagamento a ser realizado na contratação.</w:t>
      </w:r>
    </w:p>
    <w:p>
      <w:pPr>
        <w:pStyle w:val="ListParagraph"/>
        <w:widowControl w:val="false"/>
        <w:numPr>
          <w:ilvl w:val="1"/>
          <w:numId w:val="1"/>
        </w:numPr>
        <w:tabs>
          <w:tab w:val="clear" w:pos="720"/>
          <w:tab w:val="left" w:pos="1134" w:leader="none"/>
        </w:tabs>
        <w:suppressAutoHyphens w:val="true"/>
        <w:bidi w:val="0"/>
        <w:spacing w:before="0" w:after="0"/>
        <w:ind w:left="0"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ab/>
        <w:t>A fim de esclarecer a metodologia empregada, segue um exemplo:</w:t>
      </w:r>
    </w:p>
    <w:p>
      <w:pPr>
        <w:pStyle w:val="ListParagraph"/>
        <w:widowControl w:val="false"/>
        <w:tabs>
          <w:tab w:val="clear" w:pos="720"/>
          <w:tab w:val="left" w:pos="1134" w:leader="none"/>
        </w:tabs>
        <w:suppressAutoHyphens w:val="true"/>
        <w:ind w:left="1572" w:right="0" w:hanging="0"/>
        <w:jc w:val="both"/>
        <w:textAlignment w:val="baseline"/>
        <w:rPr>
          <w:rFonts w:ascii="Arial" w:hAnsi="Arial" w:eastAsia="Calibri" w:cs="Times New Roman"/>
          <w:kern w:val="2"/>
          <w:szCs w:val="20"/>
          <w:lang w:eastAsia="zh-CN"/>
        </w:rPr>
      </w:pPr>
      <w:r>
        <w:rPr>
          <w:rFonts w:eastAsia="Calibri" w:cs="Times New Roman"/>
          <w:kern w:val="2"/>
          <w:szCs w:val="20"/>
          <w:lang w:eastAsia="zh-CN"/>
        </w:rPr>
      </w:r>
    </w:p>
    <w:p>
      <w:pPr>
        <w:pStyle w:val="Normal"/>
        <w:widowControl w:val="false"/>
        <w:tabs>
          <w:tab w:val="clear" w:pos="720"/>
          <w:tab w:val="left" w:pos="1560" w:leader="none"/>
        </w:tabs>
        <w:suppressAutoHyphens w:val="true"/>
        <w:bidi w:val="0"/>
        <w:ind w:left="567" w:right="0" w:hanging="0"/>
        <w:jc w:val="both"/>
        <w:textAlignment w:val="baseline"/>
        <w:rPr>
          <w:rFonts w:eastAsia="Calibri" w:cs="Times New Roman"/>
          <w:kern w:val="2"/>
          <w:szCs w:val="20"/>
          <w:lang w:eastAsia="zh-CN"/>
        </w:rPr>
      </w:pPr>
      <w:r>
        <w:rPr>
          <w:rFonts w:eastAsia="Calibri" w:cs="Times New Roman"/>
          <w:kern w:val="2"/>
          <w:szCs w:val="20"/>
          <w:lang w:eastAsia="zh-CN"/>
        </w:rPr>
        <w:t>9.13.1. O padrão do MPOG para área interna é 800m2/dia. É o equivalente a um servente limpando diariamente a mesma área física de 800m2 em 8h.</w:t>
      </w:r>
    </w:p>
    <w:p>
      <w:pPr>
        <w:pStyle w:val="Normal"/>
        <w:widowControl w:val="false"/>
        <w:tabs>
          <w:tab w:val="clear" w:pos="720"/>
          <w:tab w:val="left" w:pos="1560" w:leader="none"/>
        </w:tabs>
        <w:suppressAutoHyphens w:val="true"/>
        <w:bidi w:val="0"/>
        <w:ind w:left="567" w:right="0" w:hanging="0"/>
        <w:jc w:val="both"/>
        <w:textAlignment w:val="baseline"/>
        <w:rPr>
          <w:rFonts w:eastAsia="Calibri" w:cs="Times New Roman"/>
          <w:kern w:val="2"/>
          <w:szCs w:val="20"/>
          <w:lang w:eastAsia="zh-CN"/>
        </w:rPr>
      </w:pPr>
      <w:r>
        <w:rPr>
          <w:rFonts w:eastAsia="Calibri" w:cs="Times New Roman"/>
          <w:kern w:val="2"/>
          <w:szCs w:val="20"/>
          <w:lang w:eastAsia="zh-CN"/>
        </w:rPr>
        <w:t>9.13.2. Suponhamos uma sala de escritório com necessidades diferenciadas. Imagine-se que tem 100m2. Quando é limpa, um faxineiro gasta 30 minutos. Se em 30 minutos é possível limpar 100m2, quanto seria limpo em 7h (420 minutos)? (adotando 7h úteis numa jornada de 8h). Usando regra de 3, X = (100m2 * 420 minutos) / 30 minutos = 1.400m2. Essa é a produtividade da sala numa jornada de 8h.</w:t>
      </w:r>
    </w:p>
    <w:p>
      <w:pPr>
        <w:pStyle w:val="Normal"/>
        <w:widowControl w:val="false"/>
        <w:tabs>
          <w:tab w:val="clear" w:pos="720"/>
          <w:tab w:val="left" w:pos="1560" w:leader="none"/>
        </w:tabs>
        <w:suppressAutoHyphens w:val="true"/>
        <w:bidi w:val="0"/>
        <w:ind w:left="567" w:right="0" w:hanging="0"/>
        <w:jc w:val="both"/>
        <w:textAlignment w:val="baseline"/>
        <w:rPr>
          <w:rFonts w:eastAsia="Calibri" w:cs="Times New Roman"/>
          <w:kern w:val="2"/>
          <w:szCs w:val="20"/>
          <w:lang w:eastAsia="zh-CN"/>
        </w:rPr>
      </w:pPr>
      <w:r>
        <w:rPr>
          <w:rFonts w:eastAsia="Calibri" w:cs="Times New Roman"/>
          <w:kern w:val="2"/>
          <w:szCs w:val="20"/>
          <w:lang w:eastAsia="zh-CN"/>
        </w:rPr>
        <w:t>9.13.3. Sabemos, assim, que nesse local a produtividade é de 1.400m2/8h. Mas se esse local for limpo apenas 1 vez por semana? Para compará-lo com outros locais onde a limpeza é executada todos os dias e a produtividade é de 800m2/8h, precisamos converter essa produtividade diferenciada. Assim, multiplicamos os 1.400m2 por 7 (limpeza 1 vez a cada 7 dias). E depois convertemos a área física como se ela fosse limpa todos os dias, com 800m2 de produtividade diária.</w:t>
      </w:r>
    </w:p>
    <w:p>
      <w:pPr>
        <w:pStyle w:val="Normal"/>
        <w:widowControl w:val="false"/>
        <w:tabs>
          <w:tab w:val="clear" w:pos="720"/>
          <w:tab w:val="left" w:pos="1560" w:leader="none"/>
        </w:tabs>
        <w:suppressAutoHyphens w:val="true"/>
        <w:bidi w:val="0"/>
        <w:ind w:left="567" w:right="0" w:hanging="0"/>
        <w:jc w:val="both"/>
        <w:textAlignment w:val="baseline"/>
        <w:rPr/>
      </w:pPr>
      <w:r>
        <w:rPr>
          <w:rFonts w:eastAsia="Calibri" w:cs="Times New Roman"/>
          <w:kern w:val="2"/>
          <w:szCs w:val="20"/>
          <w:lang w:eastAsia="zh-CN"/>
        </w:rPr>
        <w:t xml:space="preserve">9.13.4. Para facilitar o entendimento, vamos imaginar dois locais: </w:t>
      </w:r>
      <w:r>
        <w:rPr>
          <w:rFonts w:eastAsia="Calibri" w:cs="Times New Roman"/>
          <w:b/>
          <w:kern w:val="2"/>
          <w:szCs w:val="20"/>
          <w:lang w:eastAsia="zh-CN"/>
        </w:rPr>
        <w:t>Local A: 800m2</w:t>
      </w:r>
      <w:r>
        <w:rPr>
          <w:rFonts w:eastAsia="Calibri" w:cs="Times New Roman"/>
          <w:kern w:val="2"/>
          <w:szCs w:val="20"/>
          <w:lang w:eastAsia="zh-CN"/>
        </w:rPr>
        <w:t xml:space="preserve"> de área física, limpa todos os dias. Produtividade 800m2/8h. </w:t>
      </w:r>
      <w:r>
        <w:rPr>
          <w:rFonts w:eastAsia="Calibri" w:cs="Times New Roman"/>
          <w:b/>
          <w:kern w:val="2"/>
          <w:szCs w:val="20"/>
          <w:lang w:eastAsia="zh-CN"/>
        </w:rPr>
        <w:t>Local B: 9.800m2</w:t>
      </w:r>
      <w:r>
        <w:rPr>
          <w:rFonts w:eastAsia="Calibri" w:cs="Times New Roman"/>
          <w:kern w:val="2"/>
          <w:szCs w:val="20"/>
          <w:lang w:eastAsia="zh-CN"/>
        </w:rPr>
        <w:t xml:space="preserve"> de área física, limpa 1 vez por semana. Produtividade 1.400m2/8h.</w:t>
      </w:r>
    </w:p>
    <w:p>
      <w:pPr>
        <w:pStyle w:val="Normal"/>
        <w:widowControl w:val="false"/>
        <w:tabs>
          <w:tab w:val="clear" w:pos="720"/>
          <w:tab w:val="left" w:pos="1560" w:leader="none"/>
        </w:tabs>
        <w:suppressAutoHyphens w:val="true"/>
        <w:bidi w:val="0"/>
        <w:ind w:left="567" w:right="0" w:hanging="0"/>
        <w:jc w:val="both"/>
        <w:textAlignment w:val="baseline"/>
        <w:rPr>
          <w:rFonts w:eastAsia="Calibri" w:cs="Times New Roman"/>
          <w:kern w:val="2"/>
          <w:szCs w:val="20"/>
          <w:lang w:eastAsia="zh-CN"/>
        </w:rPr>
      </w:pPr>
      <w:r>
        <w:rPr>
          <w:rFonts w:eastAsia="Calibri" w:cs="Times New Roman"/>
          <w:kern w:val="2"/>
          <w:szCs w:val="20"/>
          <w:lang w:eastAsia="zh-CN"/>
        </w:rPr>
        <w:t>9.13.5. Durante a semana, todos os dias, entra 1 faxineiro no Local A e passa 8h limpando. Como o local tem 800m2 e a produtividade do faxineiro é exatamente essa, então, durante a semana, qual a área em m2 que foi conservada? 800m2. Com 1 faxineiro.</w:t>
      </w:r>
    </w:p>
    <w:p>
      <w:pPr>
        <w:pStyle w:val="Normal"/>
        <w:widowControl w:val="false"/>
        <w:tabs>
          <w:tab w:val="clear" w:pos="720"/>
          <w:tab w:val="left" w:pos="1560" w:leader="none"/>
        </w:tabs>
        <w:suppressAutoHyphens w:val="true"/>
        <w:bidi w:val="0"/>
        <w:ind w:left="567" w:right="0" w:hanging="0"/>
        <w:jc w:val="both"/>
        <w:textAlignment w:val="baseline"/>
        <w:rPr>
          <w:rFonts w:eastAsia="Calibri" w:cs="Times New Roman"/>
          <w:kern w:val="2"/>
          <w:szCs w:val="20"/>
          <w:lang w:eastAsia="zh-CN"/>
        </w:rPr>
      </w:pPr>
      <w:r>
        <w:rPr>
          <w:rFonts w:eastAsia="Calibri" w:cs="Times New Roman"/>
          <w:kern w:val="2"/>
          <w:szCs w:val="20"/>
          <w:lang w:eastAsia="zh-CN"/>
        </w:rPr>
        <w:t>9.13.6. No local B, um faxineiro limpa uma parte de 1.400m2 na segunda, depois mais 1.400m2 na terça, mais 1.400m2 na quarta e assim em diante, até completar 9.800m2 em 7 dias (7 * 1.400). Durante a semana, qual o tamanho da área que foi conservada? 9.800m2. Com um faxineiro.</w:t>
      </w:r>
    </w:p>
    <w:p>
      <w:pPr>
        <w:pStyle w:val="Normal"/>
        <w:widowControl w:val="false"/>
        <w:tabs>
          <w:tab w:val="clear" w:pos="720"/>
          <w:tab w:val="left" w:pos="1560" w:leader="none"/>
        </w:tabs>
        <w:suppressAutoHyphens w:val="true"/>
        <w:bidi w:val="0"/>
        <w:ind w:left="567" w:right="0" w:hanging="0"/>
        <w:jc w:val="both"/>
        <w:textAlignment w:val="baseline"/>
        <w:rPr>
          <w:rFonts w:eastAsia="Calibri" w:cs="Times New Roman"/>
          <w:kern w:val="2"/>
          <w:szCs w:val="20"/>
          <w:lang w:eastAsia="zh-CN"/>
        </w:rPr>
      </w:pPr>
      <w:r>
        <w:rPr>
          <w:rFonts w:eastAsia="Calibri" w:cs="Times New Roman"/>
          <w:kern w:val="2"/>
          <w:szCs w:val="20"/>
          <w:lang w:eastAsia="zh-CN"/>
        </w:rPr>
        <w:t>9.13.7. Assim, a produtividade semanal do Local A é 800m2, pois esse local é limpo todos os dias (800m2/dia (produtividade) * 7 dias na semana/7 dias em que o local deve ser limpo).</w:t>
      </w:r>
    </w:p>
    <w:p>
      <w:pPr>
        <w:pStyle w:val="Normal"/>
        <w:widowControl w:val="false"/>
        <w:tabs>
          <w:tab w:val="clear" w:pos="720"/>
          <w:tab w:val="left" w:pos="1560" w:leader="none"/>
        </w:tabs>
        <w:suppressAutoHyphens w:val="true"/>
        <w:bidi w:val="0"/>
        <w:ind w:left="567" w:right="0" w:hanging="0"/>
        <w:jc w:val="both"/>
        <w:textAlignment w:val="baseline"/>
        <w:rPr>
          <w:rFonts w:eastAsia="Calibri" w:cs="Times New Roman"/>
          <w:kern w:val="2"/>
          <w:szCs w:val="20"/>
          <w:lang w:eastAsia="zh-CN"/>
        </w:rPr>
      </w:pPr>
      <w:r>
        <w:rPr>
          <w:rFonts w:eastAsia="Calibri" w:cs="Times New Roman"/>
          <w:kern w:val="2"/>
          <w:szCs w:val="20"/>
          <w:lang w:eastAsia="zh-CN"/>
        </w:rPr>
        <w:t>9.13.8. Já a produtividade semanal do Local B é 9.800m2, pois esse local só é limpo 1 vez por semana (1400m2/dia (produtividade) * 7 dias na semana/1 dia por semana em que local deve ser limpo).</w:t>
      </w:r>
    </w:p>
    <w:p>
      <w:pPr>
        <w:pStyle w:val="Normal"/>
        <w:widowControl w:val="false"/>
        <w:tabs>
          <w:tab w:val="clear" w:pos="720"/>
          <w:tab w:val="left" w:pos="1560" w:leader="none"/>
        </w:tabs>
        <w:suppressAutoHyphens w:val="true"/>
        <w:bidi w:val="0"/>
        <w:ind w:left="567" w:right="0" w:hanging="0"/>
        <w:jc w:val="both"/>
        <w:textAlignment w:val="baseline"/>
        <w:rPr>
          <w:rFonts w:eastAsia="Calibri" w:cs="Times New Roman"/>
          <w:kern w:val="2"/>
          <w:szCs w:val="20"/>
          <w:lang w:eastAsia="zh-CN"/>
        </w:rPr>
      </w:pPr>
      <w:r>
        <w:rPr>
          <w:rFonts w:eastAsia="Calibri" w:cs="Times New Roman"/>
          <w:kern w:val="2"/>
          <w:szCs w:val="20"/>
          <w:lang w:eastAsia="zh-CN"/>
        </w:rPr>
        <w:t>9.13.9. Essa conversão, portanto, é apenas para tornar os locais comparáveis na mesma base de produtividade padrão do MPOG de 800m2/8h.</w:t>
      </w:r>
    </w:p>
    <w:p>
      <w:pPr>
        <w:pStyle w:val="Normal"/>
        <w:widowControl w:val="false"/>
        <w:tabs>
          <w:tab w:val="clear" w:pos="720"/>
          <w:tab w:val="left" w:pos="1560" w:leader="none"/>
        </w:tabs>
        <w:suppressAutoHyphens w:val="true"/>
        <w:bidi w:val="0"/>
        <w:ind w:left="567" w:right="0" w:hanging="0"/>
        <w:jc w:val="both"/>
        <w:textAlignment w:val="baseline"/>
        <w:rPr>
          <w:rFonts w:eastAsia="Calibri" w:cs="Times New Roman"/>
          <w:kern w:val="2"/>
          <w:szCs w:val="20"/>
          <w:lang w:eastAsia="zh-CN"/>
        </w:rPr>
      </w:pPr>
      <w:r>
        <w:rPr>
          <w:rFonts w:eastAsia="Calibri" w:cs="Times New Roman"/>
          <w:kern w:val="2"/>
          <w:szCs w:val="20"/>
          <w:lang w:eastAsia="zh-CN"/>
        </w:rPr>
        <w:t>9.13.10. Por fim, convertemos a área física a ser limpa.</w:t>
      </w:r>
    </w:p>
    <w:p>
      <w:pPr>
        <w:pStyle w:val="Normal"/>
        <w:widowControl w:val="false"/>
        <w:tabs>
          <w:tab w:val="clear" w:pos="720"/>
          <w:tab w:val="left" w:pos="1560" w:leader="none"/>
        </w:tabs>
        <w:suppressAutoHyphens w:val="true"/>
        <w:bidi w:val="0"/>
        <w:ind w:left="567" w:right="0" w:hanging="0"/>
        <w:jc w:val="both"/>
        <w:textAlignment w:val="baseline"/>
        <w:rPr>
          <w:rFonts w:eastAsia="Calibri" w:cs="Times New Roman"/>
          <w:kern w:val="2"/>
          <w:szCs w:val="20"/>
          <w:lang w:eastAsia="zh-CN"/>
        </w:rPr>
      </w:pPr>
      <w:r>
        <w:rPr>
          <w:rFonts w:eastAsia="Calibri" w:cs="Times New Roman"/>
          <w:kern w:val="2"/>
          <w:szCs w:val="20"/>
          <w:lang w:eastAsia="zh-CN"/>
        </w:rPr>
        <w:t>9.13.11. O local A tem uma área física de 800m2 que é limpa todos os dias, numa produtividade de 800m2/dia. Então a área física convertida é (800m2 (metragem) * 800m2/dia (padrão MPOG) / 800m2/semana (produtividade convertida)) = 800m2 de área física convertida.</w:t>
      </w:r>
    </w:p>
    <w:p>
      <w:pPr>
        <w:pStyle w:val="Normal"/>
        <w:widowControl w:val="false"/>
        <w:tabs>
          <w:tab w:val="clear" w:pos="720"/>
          <w:tab w:val="left" w:pos="1560" w:leader="none"/>
        </w:tabs>
        <w:suppressAutoHyphens w:val="true"/>
        <w:bidi w:val="0"/>
        <w:ind w:left="567" w:right="0" w:hanging="0"/>
        <w:jc w:val="both"/>
        <w:textAlignment w:val="baseline"/>
        <w:rPr>
          <w:rFonts w:eastAsia="Calibri" w:cs="Times New Roman"/>
          <w:kern w:val="2"/>
          <w:szCs w:val="20"/>
          <w:lang w:eastAsia="zh-CN"/>
        </w:rPr>
      </w:pPr>
      <w:r>
        <w:rPr>
          <w:rFonts w:eastAsia="Calibri" w:cs="Times New Roman"/>
          <w:kern w:val="2"/>
          <w:szCs w:val="20"/>
          <w:lang w:eastAsia="zh-CN"/>
        </w:rPr>
        <w:t>9.13.12. O local B tem área física de 9.800m2 que é limpa 1 vez por semana, numa produtividade de 1.400m2/dia. Então a área física convertida é (9.300m2 (metragem) * 800m2/dia (padrão MPOG) / 9.800m2/semana (produtividade convertida)) = 800m2 de área física convertida.</w:t>
      </w:r>
    </w:p>
    <w:p>
      <w:pPr>
        <w:pStyle w:val="Normal"/>
        <w:widowControl w:val="false"/>
        <w:tabs>
          <w:tab w:val="clear" w:pos="720"/>
          <w:tab w:val="left" w:pos="1560" w:leader="none"/>
        </w:tabs>
        <w:suppressAutoHyphens w:val="true"/>
        <w:bidi w:val="0"/>
        <w:spacing w:before="0" w:after="0"/>
        <w:ind w:left="567"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9.13.13. As áreas, embora fisicamente diferentes, ficam com a mesma dimensão quando são proporcionalizadas pelos cálculos.</w:t>
      </w:r>
    </w:p>
    <w:p>
      <w:pPr>
        <w:pStyle w:val="Normal"/>
        <w:widowControl w:val="false"/>
        <w:tabs>
          <w:tab w:val="clear" w:pos="720"/>
          <w:tab w:val="left" w:pos="1560" w:leader="none"/>
        </w:tabs>
        <w:suppressAutoHyphens w:val="true"/>
        <w:bidi w:val="0"/>
        <w:spacing w:before="0" w:after="0"/>
        <w:ind w:left="567"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9.13.14. Isso porque em ambos os locais é necessária a mesma quantidade de mão de obra durante o mês.</w:t>
      </w:r>
    </w:p>
    <w:p>
      <w:pPr>
        <w:pStyle w:val="Normal"/>
        <w:widowControl w:val="false"/>
        <w:tabs>
          <w:tab w:val="clear" w:pos="720"/>
          <w:tab w:val="left" w:pos="1560" w:leader="none"/>
        </w:tabs>
        <w:suppressAutoHyphens w:val="true"/>
        <w:bidi w:val="0"/>
        <w:spacing w:before="0" w:after="0"/>
        <w:ind w:left="567"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9.13.15. No local A precisamos de 1 faxineiro que limpa, sozinho, todos os dias, a mesma área.</w:t>
      </w:r>
    </w:p>
    <w:p>
      <w:pPr>
        <w:pStyle w:val="Normal"/>
        <w:widowControl w:val="false"/>
        <w:tabs>
          <w:tab w:val="clear" w:pos="720"/>
          <w:tab w:val="left" w:pos="1560" w:leader="none"/>
        </w:tabs>
        <w:suppressAutoHyphens w:val="true"/>
        <w:bidi w:val="0"/>
        <w:spacing w:before="0" w:after="0"/>
        <w:ind w:left="567"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9.13.16. No local B precisamos de 1 faxineiro que limpa, sozinho, uma vez por semana, limpando 1/7 do total todo dia. Ao longo da semana o local inteiro fica limpo e o ciclo recomeça.</w:t>
      </w:r>
    </w:p>
    <w:p>
      <w:pPr>
        <w:pStyle w:val="Normal"/>
        <w:widowControl w:val="false"/>
        <w:tabs>
          <w:tab w:val="clear" w:pos="720"/>
          <w:tab w:val="left" w:pos="1560" w:leader="none"/>
        </w:tabs>
        <w:suppressAutoHyphens w:val="true"/>
        <w:bidi w:val="0"/>
        <w:spacing w:before="0" w:after="0"/>
        <w:ind w:left="567"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9.13.17. Assim, no local B, limpam-se 1.400m2 todos os dias e ao final da semana, temos 9.800m2 limpos.</w:t>
      </w:r>
    </w:p>
    <w:p>
      <w:pPr>
        <w:pStyle w:val="Normal"/>
        <w:widowControl w:val="false"/>
        <w:tabs>
          <w:tab w:val="clear" w:pos="720"/>
          <w:tab w:val="left" w:pos="1560" w:leader="none"/>
        </w:tabs>
        <w:suppressAutoHyphens w:val="true"/>
        <w:bidi w:val="0"/>
        <w:spacing w:before="0" w:after="0"/>
        <w:ind w:left="567" w:right="0" w:hanging="0"/>
        <w:contextualSpacing/>
        <w:jc w:val="both"/>
        <w:textAlignment w:val="baseline"/>
        <w:rPr>
          <w:rFonts w:eastAsia="Calibri" w:cs="Times New Roman"/>
          <w:kern w:val="2"/>
          <w:szCs w:val="20"/>
          <w:highlight w:val="white"/>
          <w:lang w:eastAsia="zh-CN"/>
        </w:rPr>
      </w:pPr>
      <w:r>
        <w:rPr>
          <w:rFonts w:eastAsia="Calibri" w:cs="Times New Roman"/>
          <w:kern w:val="2"/>
          <w:szCs w:val="20"/>
          <w:highlight w:val="white"/>
          <w:lang w:eastAsia="zh-CN"/>
        </w:rPr>
        <w:t>9.13.18. Toda essa metodologia tem o objetivo de manter a mesma base de produtividade padrão do MPOG de 800m2/8h para pisos frios. Tal medida está suportada pelo artigo 8º, caput e §§ 1º e 2º do art. 8º da Portaria SLTI/MPOG nº 3, de 23 de janeiro de 2012.</w:t>
      </w:r>
    </w:p>
    <w:p>
      <w:pPr>
        <w:pStyle w:val="Nivel1"/>
        <w:keepNext w:val="true"/>
        <w:keepLines/>
        <w:widowControl/>
        <w:numPr>
          <w:ilvl w:val="1"/>
          <w:numId w:val="1"/>
        </w:numPr>
        <w:tabs>
          <w:tab w:val="clear" w:pos="720"/>
          <w:tab w:val="left" w:pos="-120" w:leader="none"/>
        </w:tabs>
        <w:bidi w:val="0"/>
        <w:spacing w:lineRule="auto" w:line="276" w:before="480" w:after="0"/>
        <w:ind w:left="0" w:right="0" w:hanging="0"/>
        <w:contextualSpacing/>
        <w:jc w:val="both"/>
        <w:rPr/>
      </w:pPr>
      <w:r>
        <w:rPr>
          <w:b w:val="false"/>
          <w:kern w:val="2"/>
          <w:lang w:eastAsia="zh-CN"/>
        </w:rPr>
        <w:t xml:space="preserve">Na planilha em Excel disponibilizada no </w:t>
      </w:r>
      <w:r>
        <w:rPr>
          <w:b w:val="false"/>
          <w:bCs/>
          <w:kern w:val="2"/>
          <w:lang w:eastAsia="zh-CN"/>
        </w:rPr>
        <w:t>Anexo II</w:t>
      </w:r>
      <w:r>
        <w:rPr>
          <w:b w:val="false"/>
          <w:kern w:val="2"/>
          <w:lang w:eastAsia="zh-CN"/>
        </w:rPr>
        <w:t>, a partir das observações da fiscalização do contrato, foram preenchidos os campos &lt;Local&gt; &lt;Área física (m²)&gt; &lt;Tipo de Limpeza&gt; &lt;Periodicidade&gt; &lt;Periodicidade (em dias)&gt; &lt;Frequência&gt; &lt;Qtde pessoas na tarefa&gt; &lt;Tempo de execução da tarefa (minutos)&gt;.</w:t>
      </w:r>
    </w:p>
    <w:p>
      <w:pPr>
        <w:pStyle w:val="Nivel1"/>
        <w:keepNext w:val="true"/>
        <w:keepLines/>
        <w:widowControl/>
        <w:numPr>
          <w:ilvl w:val="1"/>
          <w:numId w:val="1"/>
        </w:numPr>
        <w:bidi w:val="0"/>
        <w:spacing w:lineRule="auto" w:line="276" w:before="480" w:after="0"/>
        <w:ind w:left="0" w:right="0" w:hanging="0"/>
        <w:contextualSpacing/>
        <w:jc w:val="both"/>
        <w:rPr>
          <w:b w:val="false"/>
          <w:b w:val="false"/>
          <w:kern w:val="2"/>
          <w:lang w:eastAsia="zh-CN"/>
        </w:rPr>
      </w:pPr>
      <w:r>
        <w:rPr>
          <w:b w:val="false"/>
          <w:kern w:val="2"/>
          <w:lang w:eastAsia="zh-CN"/>
        </w:rPr>
        <w:t>O restante dos campos foi calculado automaticamente para transformar a área física existente em área convertida, usando o padrão de produtividade do MPOG constante na IN 05/2017.</w:t>
      </w:r>
    </w:p>
    <w:p>
      <w:pPr>
        <w:pStyle w:val="Nivel1"/>
        <w:keepNext w:val="true"/>
        <w:keepLines/>
        <w:widowControl/>
        <w:numPr>
          <w:ilvl w:val="1"/>
          <w:numId w:val="1"/>
        </w:numPr>
        <w:bidi w:val="0"/>
        <w:spacing w:lineRule="auto" w:line="276" w:before="480" w:after="0"/>
        <w:ind w:left="0" w:right="0" w:hanging="0"/>
        <w:contextualSpacing/>
        <w:jc w:val="both"/>
        <w:rPr>
          <w:b w:val="false"/>
          <w:b w:val="false"/>
          <w:kern w:val="2"/>
          <w:highlight w:val="white"/>
          <w:lang w:eastAsia="zh-CN"/>
        </w:rPr>
      </w:pPr>
      <w:r>
        <w:rPr>
          <w:b w:val="false"/>
          <w:kern w:val="2"/>
          <w:highlight w:val="white"/>
          <w:lang w:eastAsia="zh-CN"/>
        </w:rPr>
        <w:t>Assim, por exemplo, a área física interna do prédio que possui 13.112m2 de área construída (interna geral + interna laboratórios + banheiros) foi convertida para uma área de 5837m2.  É essa área convertida que será submetida à proposta das licitantes, com base em produtividade base de 800m2.</w:t>
      </w:r>
    </w:p>
    <w:p>
      <w:pPr>
        <w:pStyle w:val="Nivel1"/>
        <w:keepNext w:val="true"/>
        <w:keepLines/>
        <w:widowControl/>
        <w:numPr>
          <w:ilvl w:val="1"/>
          <w:numId w:val="1"/>
        </w:numPr>
        <w:bidi w:val="0"/>
        <w:spacing w:lineRule="auto" w:line="276" w:before="480" w:after="0"/>
        <w:ind w:left="0" w:right="0" w:hanging="0"/>
        <w:contextualSpacing/>
        <w:jc w:val="both"/>
        <w:rPr/>
      </w:pPr>
      <w:r>
        <w:rPr>
          <w:b w:val="false"/>
          <w:kern w:val="2"/>
          <w:highlight w:val="white"/>
          <w:lang w:eastAsia="zh-CN"/>
        </w:rPr>
        <w:t>Conforme a aba “</w:t>
      </w:r>
      <w:r>
        <w:rPr>
          <w:kern w:val="2"/>
          <w:highlight w:val="white"/>
          <w:lang w:eastAsia="zh-CN"/>
        </w:rPr>
        <w:t xml:space="preserve">Resumo” da planilha Excel no </w:t>
      </w:r>
      <w:r>
        <w:rPr>
          <w:bCs/>
          <w:kern w:val="2"/>
          <w:highlight w:val="white"/>
          <w:lang w:eastAsia="zh-CN"/>
        </w:rPr>
        <w:t>Anexo II</w:t>
      </w:r>
      <w:r>
        <w:rPr>
          <w:b w:val="false"/>
          <w:bCs/>
          <w:kern w:val="2"/>
          <w:highlight w:val="white"/>
          <w:lang w:eastAsia="zh-CN"/>
        </w:rPr>
        <w:t>,</w:t>
      </w:r>
      <w:r>
        <w:rPr>
          <w:b w:val="false"/>
          <w:kern w:val="2"/>
          <w:highlight w:val="white"/>
          <w:lang w:eastAsia="zh-CN"/>
        </w:rPr>
        <w:t xml:space="preserve"> a área total convertida é de 7.105m², o que perfaz a estimativa de 10,32 funcionários para executar as tarefas.</w:t>
      </w:r>
    </w:p>
    <w:p>
      <w:pPr>
        <w:pStyle w:val="Nivel1"/>
        <w:keepNext w:val="true"/>
        <w:keepLines/>
        <w:widowControl w:val="false"/>
        <w:tabs>
          <w:tab w:val="clear" w:pos="720"/>
          <w:tab w:val="left" w:pos="1134" w:leader="none"/>
        </w:tabs>
        <w:suppressAutoHyphens w:val="true"/>
        <w:bidi w:val="0"/>
        <w:spacing w:lineRule="auto" w:line="276" w:before="480" w:after="0"/>
        <w:ind w:left="567" w:right="0" w:hanging="0"/>
        <w:contextualSpacing/>
        <w:jc w:val="both"/>
        <w:textAlignment w:val="baseline"/>
        <w:rPr/>
      </w:pPr>
      <w:r>
        <w:rPr>
          <w:rFonts w:eastAsia="Calibri" w:cs="Times New Roman"/>
          <w:b w:val="false"/>
          <w:bCs/>
          <w:kern w:val="2"/>
          <w:szCs w:val="20"/>
          <w:highlight w:val="white"/>
          <w:lang w:eastAsia="zh-CN"/>
        </w:rPr>
        <w:t>9.17.1. A contratação à qual se refere este Termo de Referência estima uma equipe de 10 funcionários (10 serventes CBO 5143-20 + 1 Líder de Equipe).</w:t>
      </w:r>
    </w:p>
    <w:p>
      <w:pPr>
        <w:pStyle w:val="ListParagraph"/>
        <w:widowControl/>
        <w:bidi w:val="0"/>
        <w:spacing w:before="0" w:after="0"/>
        <w:ind w:left="0" w:right="0" w:hanging="0"/>
        <w:contextualSpacing/>
        <w:jc w:val="both"/>
        <w:rPr>
          <w:rFonts w:cs="Times New Roman"/>
          <w:bCs/>
          <w:szCs w:val="20"/>
        </w:rPr>
      </w:pPr>
      <w:r>
        <w:rPr>
          <w:rFonts w:cs="Times New Roman"/>
          <w:bCs/>
          <w:szCs w:val="20"/>
        </w:rPr>
        <w:t>9.18.  Planilha com as áreas do IFMT Campus Confresa:</w:t>
      </w:r>
    </w:p>
    <w:p>
      <w:pPr>
        <w:pStyle w:val="ListParagraph"/>
        <w:numPr>
          <w:ilvl w:val="0"/>
          <w:numId w:val="1"/>
        </w:numPr>
        <w:ind w:left="720" w:right="0" w:hanging="0"/>
        <w:jc w:val="both"/>
        <w:rPr>
          <w:rFonts w:ascii="Times New Roman" w:hAnsi="Times New Roman" w:cs="Times New Roman"/>
          <w:bCs/>
          <w:szCs w:val="20"/>
        </w:rPr>
      </w:pPr>
      <w:r>
        <w:rPr>
          <w:rFonts w:cs="Times New Roman" w:ascii="Times New Roman" w:hAnsi="Times New Roman"/>
          <w:bCs/>
          <w:szCs w:val="20"/>
        </w:rPr>
      </w:r>
    </w:p>
    <w:tbl>
      <w:tblPr>
        <w:tblW w:w="10007" w:type="dxa"/>
        <w:jc w:val="left"/>
        <w:tblInd w:w="-651" w:type="dxa"/>
        <w:tblCellMar>
          <w:top w:w="55" w:type="dxa"/>
          <w:left w:w="55" w:type="dxa"/>
          <w:bottom w:w="55" w:type="dxa"/>
          <w:right w:w="55" w:type="dxa"/>
        </w:tblCellMar>
      </w:tblPr>
      <w:tblGrid>
        <w:gridCol w:w="2509"/>
        <w:gridCol w:w="1868"/>
        <w:gridCol w:w="1870"/>
        <w:gridCol w:w="1856"/>
        <w:gridCol w:w="1904"/>
      </w:tblGrid>
      <w:tr>
        <w:trPr/>
        <w:tc>
          <w:tcPr>
            <w:tcW w:w="2509" w:type="dxa"/>
            <w:tcBorders>
              <w:top w:val="single" w:sz="2" w:space="0" w:color="000000"/>
              <w:left w:val="single" w:sz="2" w:space="0" w:color="000000"/>
              <w:bottom w:val="single" w:sz="2" w:space="0" w:color="000000"/>
            </w:tcBorders>
            <w:shd w:fill="auto" w:val="clear"/>
          </w:tcPr>
          <w:p>
            <w:pPr>
              <w:pStyle w:val="Contedodatabela"/>
              <w:ind w:left="644" w:right="0" w:hanging="0"/>
              <w:rPr>
                <w:b/>
                <w:b/>
                <w:bCs/>
                <w:sz w:val="20"/>
                <w:szCs w:val="20"/>
              </w:rPr>
            </w:pPr>
            <w:r>
              <w:rPr>
                <w:b/>
                <w:bCs/>
                <w:sz w:val="20"/>
                <w:szCs w:val="20"/>
              </w:rPr>
              <w:t>LOCAL</w:t>
            </w:r>
          </w:p>
        </w:tc>
        <w:tc>
          <w:tcPr>
            <w:tcW w:w="1868" w:type="dxa"/>
            <w:tcBorders>
              <w:top w:val="single" w:sz="2" w:space="0" w:color="000000"/>
              <w:left w:val="single" w:sz="2" w:space="0" w:color="000000"/>
              <w:bottom w:val="single" w:sz="2" w:space="0" w:color="000000"/>
            </w:tcBorders>
            <w:shd w:fill="auto" w:val="clear"/>
          </w:tcPr>
          <w:p>
            <w:pPr>
              <w:pStyle w:val="Contedodatabela"/>
              <w:ind w:left="644" w:right="0" w:hanging="0"/>
              <w:rPr>
                <w:b/>
                <w:b/>
                <w:bCs/>
                <w:sz w:val="20"/>
                <w:szCs w:val="20"/>
              </w:rPr>
            </w:pPr>
            <w:r>
              <w:rPr>
                <w:b/>
                <w:bCs/>
                <w:sz w:val="20"/>
                <w:szCs w:val="20"/>
              </w:rPr>
              <w:t>Área Física</w:t>
            </w:r>
          </w:p>
        </w:tc>
        <w:tc>
          <w:tcPr>
            <w:tcW w:w="1870" w:type="dxa"/>
            <w:tcBorders>
              <w:top w:val="single" w:sz="2" w:space="0" w:color="000000"/>
              <w:left w:val="single" w:sz="2" w:space="0" w:color="000000"/>
              <w:bottom w:val="single" w:sz="2" w:space="0" w:color="000000"/>
            </w:tcBorders>
            <w:shd w:fill="auto" w:val="clear"/>
          </w:tcPr>
          <w:p>
            <w:pPr>
              <w:pStyle w:val="Contedodatabela"/>
              <w:ind w:left="644" w:right="0" w:hanging="0"/>
              <w:rPr>
                <w:b/>
                <w:b/>
                <w:bCs/>
                <w:sz w:val="20"/>
                <w:szCs w:val="20"/>
              </w:rPr>
            </w:pPr>
            <w:r>
              <w:rPr>
                <w:b/>
                <w:bCs/>
                <w:sz w:val="20"/>
                <w:szCs w:val="20"/>
              </w:rPr>
              <w:t>ATC - Área Total Convertida - (m²)</w:t>
            </w:r>
          </w:p>
        </w:tc>
        <w:tc>
          <w:tcPr>
            <w:tcW w:w="1856" w:type="dxa"/>
            <w:tcBorders>
              <w:top w:val="single" w:sz="2" w:space="0" w:color="000000"/>
              <w:left w:val="single" w:sz="2" w:space="0" w:color="000000"/>
              <w:bottom w:val="single" w:sz="2" w:space="0" w:color="000000"/>
            </w:tcBorders>
            <w:shd w:fill="auto" w:val="clear"/>
          </w:tcPr>
          <w:p>
            <w:pPr>
              <w:pStyle w:val="Contedodatabela"/>
              <w:ind w:left="644" w:right="0" w:hanging="0"/>
              <w:rPr>
                <w:b/>
                <w:b/>
                <w:bCs/>
                <w:sz w:val="20"/>
                <w:szCs w:val="20"/>
              </w:rPr>
            </w:pPr>
            <w:r>
              <w:rPr>
                <w:b/>
                <w:bCs/>
                <w:sz w:val="20"/>
                <w:szCs w:val="20"/>
              </w:rPr>
              <w:t>Produtividade-base</w:t>
            </w:r>
          </w:p>
        </w:tc>
        <w:tc>
          <w:tcPr>
            <w:tcW w:w="1904" w:type="dxa"/>
            <w:tcBorders>
              <w:top w:val="single" w:sz="2" w:space="0" w:color="000000"/>
              <w:left w:val="single" w:sz="2" w:space="0" w:color="000000"/>
              <w:bottom w:val="single" w:sz="2" w:space="0" w:color="000000"/>
              <w:right w:val="single" w:sz="2" w:space="0" w:color="000000"/>
            </w:tcBorders>
            <w:shd w:fill="auto" w:val="clear"/>
          </w:tcPr>
          <w:p>
            <w:pPr>
              <w:pStyle w:val="Contedodatabela"/>
              <w:ind w:left="644" w:right="0" w:hanging="0"/>
              <w:rPr>
                <w:b/>
                <w:b/>
                <w:bCs/>
                <w:sz w:val="20"/>
                <w:szCs w:val="20"/>
              </w:rPr>
            </w:pPr>
            <w:r>
              <w:rPr>
                <w:b/>
                <w:bCs/>
                <w:sz w:val="20"/>
                <w:szCs w:val="20"/>
              </w:rPr>
              <w:t>Qtde Estimada Serventes</w:t>
            </w:r>
          </w:p>
        </w:tc>
      </w:tr>
      <w:tr>
        <w:trPr/>
        <w:tc>
          <w:tcPr>
            <w:tcW w:w="2509" w:type="dxa"/>
            <w:tcBorders>
              <w:left w:val="single" w:sz="2" w:space="0" w:color="000000"/>
              <w:bottom w:val="single" w:sz="2" w:space="0" w:color="000000"/>
            </w:tcBorders>
            <w:shd w:fill="auto" w:val="clear"/>
          </w:tcPr>
          <w:p>
            <w:pPr>
              <w:pStyle w:val="Contedodatabela"/>
              <w:ind w:left="644" w:right="0" w:hanging="0"/>
              <w:rPr>
                <w:b/>
                <w:b/>
                <w:bCs/>
                <w:sz w:val="20"/>
                <w:szCs w:val="20"/>
              </w:rPr>
            </w:pPr>
            <w:r>
              <w:rPr>
                <w:b/>
                <w:bCs/>
                <w:sz w:val="20"/>
                <w:szCs w:val="20"/>
              </w:rPr>
              <w:t>Interna Geral</w:t>
            </w:r>
          </w:p>
        </w:tc>
        <w:tc>
          <w:tcPr>
            <w:tcW w:w="1868"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 xml:space="preserve">10.858 </w:t>
            </w:r>
          </w:p>
        </w:tc>
        <w:tc>
          <w:tcPr>
            <w:tcW w:w="1870"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 xml:space="preserve"> </w:t>
            </w:r>
            <w:r>
              <w:rPr>
                <w:sz w:val="20"/>
                <w:szCs w:val="20"/>
              </w:rPr>
              <w:t xml:space="preserve">5.297 </w:t>
            </w:r>
          </w:p>
        </w:tc>
        <w:tc>
          <w:tcPr>
            <w:tcW w:w="1856"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800</w:t>
            </w:r>
          </w:p>
        </w:tc>
        <w:tc>
          <w:tcPr>
            <w:tcW w:w="1904" w:type="dxa"/>
            <w:tcBorders>
              <w:left w:val="single" w:sz="2" w:space="0" w:color="000000"/>
              <w:bottom w:val="single" w:sz="2" w:space="0" w:color="000000"/>
              <w:right w:val="single" w:sz="2" w:space="0" w:color="000000"/>
            </w:tcBorders>
            <w:shd w:fill="auto" w:val="clear"/>
          </w:tcPr>
          <w:p>
            <w:pPr>
              <w:pStyle w:val="Contedodatabela"/>
              <w:ind w:left="644" w:right="0" w:hanging="0"/>
              <w:rPr>
                <w:sz w:val="20"/>
                <w:szCs w:val="20"/>
              </w:rPr>
            </w:pPr>
            <w:r>
              <w:rPr>
                <w:sz w:val="20"/>
                <w:szCs w:val="20"/>
              </w:rPr>
              <w:t xml:space="preserve">6,62 </w:t>
            </w:r>
          </w:p>
        </w:tc>
      </w:tr>
      <w:tr>
        <w:trPr/>
        <w:tc>
          <w:tcPr>
            <w:tcW w:w="2509" w:type="dxa"/>
            <w:tcBorders>
              <w:left w:val="single" w:sz="2" w:space="0" w:color="000000"/>
              <w:bottom w:val="single" w:sz="2" w:space="0" w:color="000000"/>
            </w:tcBorders>
            <w:shd w:fill="auto" w:val="clear"/>
          </w:tcPr>
          <w:p>
            <w:pPr>
              <w:pStyle w:val="Contedodatabela"/>
              <w:ind w:left="644" w:right="0" w:hanging="0"/>
              <w:rPr>
                <w:b/>
                <w:b/>
                <w:bCs/>
                <w:sz w:val="20"/>
                <w:szCs w:val="20"/>
              </w:rPr>
            </w:pPr>
            <w:r>
              <w:rPr>
                <w:b/>
                <w:bCs/>
                <w:sz w:val="20"/>
                <w:szCs w:val="20"/>
              </w:rPr>
              <w:t>Interna laboratório</w:t>
            </w:r>
          </w:p>
        </w:tc>
        <w:tc>
          <w:tcPr>
            <w:tcW w:w="1868"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 xml:space="preserve">1.931 </w:t>
            </w:r>
          </w:p>
        </w:tc>
        <w:tc>
          <w:tcPr>
            <w:tcW w:w="1870"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 xml:space="preserve"> </w:t>
            </w:r>
            <w:r>
              <w:rPr>
                <w:sz w:val="20"/>
                <w:szCs w:val="20"/>
              </w:rPr>
              <w:t xml:space="preserve">427 </w:t>
            </w:r>
          </w:p>
        </w:tc>
        <w:tc>
          <w:tcPr>
            <w:tcW w:w="1856"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360</w:t>
            </w:r>
          </w:p>
        </w:tc>
        <w:tc>
          <w:tcPr>
            <w:tcW w:w="1904" w:type="dxa"/>
            <w:tcBorders>
              <w:left w:val="single" w:sz="2" w:space="0" w:color="000000"/>
              <w:bottom w:val="single" w:sz="2" w:space="0" w:color="000000"/>
              <w:right w:val="single" w:sz="2" w:space="0" w:color="000000"/>
            </w:tcBorders>
            <w:shd w:fill="auto" w:val="clear"/>
          </w:tcPr>
          <w:p>
            <w:pPr>
              <w:pStyle w:val="Contedodatabela"/>
              <w:ind w:left="644" w:right="0" w:hanging="0"/>
              <w:rPr>
                <w:sz w:val="20"/>
                <w:szCs w:val="20"/>
              </w:rPr>
            </w:pPr>
            <w:r>
              <w:rPr>
                <w:sz w:val="20"/>
                <w:szCs w:val="20"/>
              </w:rPr>
              <w:t xml:space="preserve"> </w:t>
            </w:r>
            <w:r>
              <w:rPr>
                <w:sz w:val="20"/>
                <w:szCs w:val="20"/>
              </w:rPr>
              <w:t xml:space="preserve">1,19 </w:t>
            </w:r>
          </w:p>
        </w:tc>
      </w:tr>
      <w:tr>
        <w:trPr/>
        <w:tc>
          <w:tcPr>
            <w:tcW w:w="2509" w:type="dxa"/>
            <w:tcBorders>
              <w:left w:val="single" w:sz="2" w:space="0" w:color="000000"/>
              <w:bottom w:val="single" w:sz="2" w:space="0" w:color="000000"/>
            </w:tcBorders>
            <w:shd w:fill="auto" w:val="clear"/>
          </w:tcPr>
          <w:p>
            <w:pPr>
              <w:pStyle w:val="Contedodatabela"/>
              <w:ind w:left="644" w:right="0" w:hanging="0"/>
              <w:rPr>
                <w:b/>
                <w:b/>
                <w:bCs/>
                <w:sz w:val="20"/>
                <w:szCs w:val="20"/>
              </w:rPr>
            </w:pPr>
            <w:r>
              <w:rPr>
                <w:b/>
                <w:bCs/>
                <w:sz w:val="20"/>
                <w:szCs w:val="20"/>
              </w:rPr>
              <w:t>WC (Insalubridade)</w:t>
            </w:r>
          </w:p>
        </w:tc>
        <w:tc>
          <w:tcPr>
            <w:tcW w:w="1868"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 xml:space="preserve">302 </w:t>
            </w:r>
          </w:p>
        </w:tc>
        <w:tc>
          <w:tcPr>
            <w:tcW w:w="1870"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 xml:space="preserve">463 </w:t>
            </w:r>
          </w:p>
        </w:tc>
        <w:tc>
          <w:tcPr>
            <w:tcW w:w="1856"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250</w:t>
            </w:r>
          </w:p>
        </w:tc>
        <w:tc>
          <w:tcPr>
            <w:tcW w:w="1904" w:type="dxa"/>
            <w:tcBorders>
              <w:left w:val="single" w:sz="2" w:space="0" w:color="000000"/>
              <w:bottom w:val="single" w:sz="2" w:space="0" w:color="000000"/>
              <w:right w:val="single" w:sz="2" w:space="0" w:color="000000"/>
            </w:tcBorders>
            <w:shd w:fill="auto" w:val="clear"/>
          </w:tcPr>
          <w:p>
            <w:pPr>
              <w:pStyle w:val="Contedodatabela"/>
              <w:ind w:left="644" w:right="0" w:hanging="0"/>
              <w:rPr>
                <w:sz w:val="20"/>
                <w:szCs w:val="20"/>
              </w:rPr>
            </w:pPr>
            <w:r>
              <w:rPr>
                <w:sz w:val="20"/>
                <w:szCs w:val="20"/>
              </w:rPr>
              <w:t xml:space="preserve"> </w:t>
            </w:r>
            <w:r>
              <w:rPr>
                <w:sz w:val="20"/>
                <w:szCs w:val="20"/>
              </w:rPr>
              <w:t xml:space="preserve">1,85 </w:t>
            </w:r>
          </w:p>
        </w:tc>
      </w:tr>
      <w:tr>
        <w:trPr/>
        <w:tc>
          <w:tcPr>
            <w:tcW w:w="2509" w:type="dxa"/>
            <w:tcBorders>
              <w:left w:val="single" w:sz="2" w:space="0" w:color="000000"/>
              <w:bottom w:val="single" w:sz="2" w:space="0" w:color="000000"/>
            </w:tcBorders>
            <w:shd w:fill="auto" w:val="clear"/>
          </w:tcPr>
          <w:p>
            <w:pPr>
              <w:pStyle w:val="Contedodatabela"/>
              <w:ind w:left="644" w:right="0" w:hanging="0"/>
              <w:rPr>
                <w:b/>
                <w:b/>
                <w:bCs/>
                <w:sz w:val="20"/>
                <w:szCs w:val="20"/>
              </w:rPr>
            </w:pPr>
            <w:r>
              <w:rPr>
                <w:b/>
                <w:bCs/>
                <w:sz w:val="20"/>
                <w:szCs w:val="20"/>
              </w:rPr>
              <w:t>Área interna total</w:t>
            </w:r>
          </w:p>
        </w:tc>
        <w:tc>
          <w:tcPr>
            <w:tcW w:w="1868"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 xml:space="preserve"> </w:t>
            </w:r>
            <w:r>
              <w:rPr>
                <w:sz w:val="20"/>
                <w:szCs w:val="20"/>
              </w:rPr>
              <w:t xml:space="preserve">13.091 </w:t>
            </w:r>
          </w:p>
        </w:tc>
        <w:tc>
          <w:tcPr>
            <w:tcW w:w="1870"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 xml:space="preserve">6.186 </w:t>
            </w:r>
          </w:p>
        </w:tc>
        <w:tc>
          <w:tcPr>
            <w:tcW w:w="1856" w:type="dxa"/>
            <w:tcBorders>
              <w:left w:val="single" w:sz="2" w:space="0" w:color="000000"/>
              <w:bottom w:val="single" w:sz="2" w:space="0" w:color="000000"/>
            </w:tcBorders>
            <w:shd w:fill="auto" w:val="clear"/>
          </w:tcPr>
          <w:p>
            <w:pPr>
              <w:pStyle w:val="Contedodatabela"/>
              <w:ind w:left="644" w:right="0" w:hanging="0"/>
              <w:rPr>
                <w:rFonts w:ascii="Arial" w:hAnsi="Arial"/>
                <w:sz w:val="20"/>
                <w:szCs w:val="20"/>
              </w:rPr>
            </w:pPr>
            <w:r>
              <w:rPr>
                <w:sz w:val="20"/>
                <w:szCs w:val="20"/>
              </w:rPr>
            </w:r>
          </w:p>
        </w:tc>
        <w:tc>
          <w:tcPr>
            <w:tcW w:w="1904" w:type="dxa"/>
            <w:tcBorders>
              <w:left w:val="single" w:sz="2" w:space="0" w:color="000000"/>
              <w:bottom w:val="single" w:sz="2" w:space="0" w:color="000000"/>
              <w:right w:val="single" w:sz="2" w:space="0" w:color="000000"/>
            </w:tcBorders>
            <w:shd w:fill="auto" w:val="clear"/>
          </w:tcPr>
          <w:p>
            <w:pPr>
              <w:pStyle w:val="Contedodatabela"/>
              <w:ind w:left="644" w:right="0" w:hanging="0"/>
              <w:rPr>
                <w:rFonts w:ascii="Arial" w:hAnsi="Arial"/>
                <w:sz w:val="20"/>
                <w:szCs w:val="20"/>
              </w:rPr>
            </w:pPr>
            <w:r>
              <w:rPr>
                <w:sz w:val="20"/>
                <w:szCs w:val="20"/>
              </w:rPr>
            </w:r>
          </w:p>
        </w:tc>
      </w:tr>
      <w:tr>
        <w:trPr/>
        <w:tc>
          <w:tcPr>
            <w:tcW w:w="2509" w:type="dxa"/>
            <w:tcBorders>
              <w:left w:val="single" w:sz="2" w:space="0" w:color="000000"/>
              <w:bottom w:val="single" w:sz="2" w:space="0" w:color="000000"/>
            </w:tcBorders>
            <w:shd w:fill="auto" w:val="clear"/>
          </w:tcPr>
          <w:p>
            <w:pPr>
              <w:pStyle w:val="Contedodatabela"/>
              <w:ind w:left="644" w:right="0" w:hanging="0"/>
              <w:rPr>
                <w:b/>
                <w:b/>
                <w:bCs/>
                <w:sz w:val="20"/>
                <w:szCs w:val="20"/>
              </w:rPr>
            </w:pPr>
            <w:r>
              <w:rPr>
                <w:b/>
                <w:bCs/>
                <w:sz w:val="20"/>
                <w:szCs w:val="20"/>
              </w:rPr>
              <w:t>Externa</w:t>
            </w:r>
          </w:p>
        </w:tc>
        <w:tc>
          <w:tcPr>
            <w:tcW w:w="1868"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 xml:space="preserve">53.287 </w:t>
            </w:r>
          </w:p>
        </w:tc>
        <w:tc>
          <w:tcPr>
            <w:tcW w:w="1870"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 xml:space="preserve">840 </w:t>
            </w:r>
          </w:p>
        </w:tc>
        <w:tc>
          <w:tcPr>
            <w:tcW w:w="1856"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1800</w:t>
            </w:r>
          </w:p>
        </w:tc>
        <w:tc>
          <w:tcPr>
            <w:tcW w:w="1904" w:type="dxa"/>
            <w:tcBorders>
              <w:left w:val="single" w:sz="2" w:space="0" w:color="000000"/>
              <w:bottom w:val="single" w:sz="2" w:space="0" w:color="000000"/>
              <w:right w:val="single" w:sz="2" w:space="0" w:color="000000"/>
            </w:tcBorders>
            <w:shd w:fill="auto" w:val="clear"/>
          </w:tcPr>
          <w:p>
            <w:pPr>
              <w:pStyle w:val="Contedodatabela"/>
              <w:ind w:left="644" w:right="0" w:hanging="0"/>
              <w:rPr>
                <w:sz w:val="20"/>
                <w:szCs w:val="20"/>
              </w:rPr>
            </w:pPr>
            <w:r>
              <w:rPr>
                <w:sz w:val="20"/>
                <w:szCs w:val="20"/>
              </w:rPr>
              <w:t xml:space="preserve"> </w:t>
            </w:r>
            <w:r>
              <w:rPr>
                <w:sz w:val="20"/>
                <w:szCs w:val="20"/>
              </w:rPr>
              <w:t xml:space="preserve">0,47 </w:t>
            </w:r>
          </w:p>
        </w:tc>
      </w:tr>
      <w:tr>
        <w:trPr/>
        <w:tc>
          <w:tcPr>
            <w:tcW w:w="2509" w:type="dxa"/>
            <w:tcBorders>
              <w:left w:val="single" w:sz="2" w:space="0" w:color="000000"/>
              <w:bottom w:val="single" w:sz="2" w:space="0" w:color="000000"/>
            </w:tcBorders>
            <w:shd w:fill="auto" w:val="clear"/>
          </w:tcPr>
          <w:p>
            <w:pPr>
              <w:pStyle w:val="Contedodatabela"/>
              <w:ind w:left="644" w:right="0" w:hanging="0"/>
              <w:rPr>
                <w:b/>
                <w:b/>
                <w:bCs/>
                <w:sz w:val="20"/>
                <w:szCs w:val="20"/>
              </w:rPr>
            </w:pPr>
            <w:r>
              <w:rPr>
                <w:b/>
                <w:bCs/>
                <w:sz w:val="20"/>
                <w:szCs w:val="20"/>
              </w:rPr>
              <w:t>Esquadria</w:t>
            </w:r>
          </w:p>
        </w:tc>
        <w:tc>
          <w:tcPr>
            <w:tcW w:w="1868"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 xml:space="preserve">1.184 </w:t>
            </w:r>
          </w:p>
        </w:tc>
        <w:tc>
          <w:tcPr>
            <w:tcW w:w="1870"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 xml:space="preserve">45 </w:t>
            </w:r>
          </w:p>
        </w:tc>
        <w:tc>
          <w:tcPr>
            <w:tcW w:w="1856"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300</w:t>
            </w:r>
          </w:p>
        </w:tc>
        <w:tc>
          <w:tcPr>
            <w:tcW w:w="1904" w:type="dxa"/>
            <w:tcBorders>
              <w:left w:val="single" w:sz="2" w:space="0" w:color="000000"/>
              <w:bottom w:val="single" w:sz="2" w:space="0" w:color="000000"/>
              <w:right w:val="single" w:sz="2" w:space="0" w:color="000000"/>
            </w:tcBorders>
            <w:shd w:fill="auto" w:val="clear"/>
          </w:tcPr>
          <w:p>
            <w:pPr>
              <w:pStyle w:val="Contedodatabela"/>
              <w:ind w:left="644" w:right="0" w:hanging="0"/>
              <w:rPr>
                <w:sz w:val="20"/>
                <w:szCs w:val="20"/>
              </w:rPr>
            </w:pPr>
            <w:r>
              <w:rPr>
                <w:sz w:val="20"/>
                <w:szCs w:val="20"/>
              </w:rPr>
              <w:t xml:space="preserve"> </w:t>
            </w:r>
            <w:r>
              <w:rPr>
                <w:sz w:val="20"/>
                <w:szCs w:val="20"/>
              </w:rPr>
              <w:t xml:space="preserve">0,15 </w:t>
            </w:r>
          </w:p>
        </w:tc>
      </w:tr>
      <w:tr>
        <w:trPr/>
        <w:tc>
          <w:tcPr>
            <w:tcW w:w="2509" w:type="dxa"/>
            <w:tcBorders>
              <w:left w:val="single" w:sz="2" w:space="0" w:color="000000"/>
              <w:bottom w:val="single" w:sz="2" w:space="0" w:color="000000"/>
            </w:tcBorders>
            <w:shd w:fill="auto" w:val="clear"/>
          </w:tcPr>
          <w:p>
            <w:pPr>
              <w:pStyle w:val="Contedodatabela"/>
              <w:ind w:left="644" w:right="0" w:hanging="0"/>
              <w:rPr>
                <w:b/>
                <w:b/>
                <w:bCs/>
                <w:sz w:val="20"/>
                <w:szCs w:val="20"/>
              </w:rPr>
            </w:pPr>
            <w:r>
              <w:rPr>
                <w:b/>
                <w:bCs/>
                <w:sz w:val="20"/>
                <w:szCs w:val="20"/>
              </w:rPr>
              <w:t>TOTAL</w:t>
            </w:r>
          </w:p>
        </w:tc>
        <w:tc>
          <w:tcPr>
            <w:tcW w:w="1868"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 xml:space="preserve"> </w:t>
            </w:r>
            <w:r>
              <w:rPr>
                <w:sz w:val="20"/>
                <w:szCs w:val="20"/>
              </w:rPr>
              <w:t xml:space="preserve">67.563 </w:t>
            </w:r>
          </w:p>
        </w:tc>
        <w:tc>
          <w:tcPr>
            <w:tcW w:w="1870"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 xml:space="preserve"> </w:t>
            </w:r>
            <w:r>
              <w:rPr>
                <w:sz w:val="20"/>
                <w:szCs w:val="20"/>
              </w:rPr>
              <w:t xml:space="preserve">7.072 </w:t>
            </w:r>
          </w:p>
        </w:tc>
        <w:tc>
          <w:tcPr>
            <w:tcW w:w="1856" w:type="dxa"/>
            <w:tcBorders>
              <w:left w:val="single" w:sz="2" w:space="0" w:color="000000"/>
              <w:bottom w:val="single" w:sz="2" w:space="0" w:color="000000"/>
            </w:tcBorders>
            <w:shd w:fill="auto" w:val="clear"/>
          </w:tcPr>
          <w:p>
            <w:pPr>
              <w:pStyle w:val="Contedodatabela"/>
              <w:ind w:left="644" w:right="0" w:hanging="0"/>
              <w:rPr>
                <w:rFonts w:ascii="Arial" w:hAnsi="Arial"/>
                <w:sz w:val="20"/>
                <w:szCs w:val="20"/>
              </w:rPr>
            </w:pPr>
            <w:r>
              <w:rPr>
                <w:sz w:val="20"/>
                <w:szCs w:val="20"/>
              </w:rPr>
            </w:r>
          </w:p>
        </w:tc>
        <w:tc>
          <w:tcPr>
            <w:tcW w:w="1904" w:type="dxa"/>
            <w:tcBorders>
              <w:left w:val="single" w:sz="2" w:space="0" w:color="000000"/>
              <w:bottom w:val="single" w:sz="2" w:space="0" w:color="000000"/>
              <w:right w:val="single" w:sz="2" w:space="0" w:color="000000"/>
            </w:tcBorders>
            <w:shd w:fill="auto" w:val="clear"/>
          </w:tcPr>
          <w:p>
            <w:pPr>
              <w:pStyle w:val="Contedodatabela"/>
              <w:ind w:left="644" w:right="0" w:hanging="0"/>
              <w:rPr>
                <w:sz w:val="20"/>
                <w:szCs w:val="20"/>
              </w:rPr>
            </w:pPr>
            <w:r>
              <w:rPr>
                <w:sz w:val="20"/>
                <w:szCs w:val="20"/>
              </w:rPr>
              <w:t xml:space="preserve">10,28 </w:t>
            </w:r>
          </w:p>
        </w:tc>
      </w:tr>
    </w:tbl>
    <w:p>
      <w:pPr>
        <w:pStyle w:val="Nivel1"/>
        <w:keepNext w:val="true"/>
        <w:keepLines/>
        <w:widowControl/>
        <w:bidi w:val="0"/>
        <w:spacing w:lineRule="auto" w:line="276" w:before="480" w:after="0"/>
        <w:ind w:left="-567" w:right="0" w:hanging="0"/>
        <w:jc w:val="both"/>
        <w:rPr>
          <w:rFonts w:cs="Arial"/>
          <w:color w:val="000000"/>
          <w:highlight w:val="white"/>
        </w:rPr>
      </w:pPr>
      <w:r>
        <w:rPr>
          <w:rFonts w:cs="Arial"/>
          <w:color w:val="000000"/>
          <w:highlight w:val="white"/>
        </w:rPr>
        <w:t>10.  MODELO DE GESTÃO DO CONTRATO E CRITÉRIOS DE MEDIÇÃO:</w:t>
      </w:r>
    </w:p>
    <w:p>
      <w:pPr>
        <w:pStyle w:val="Normal"/>
        <w:widowControl/>
        <w:numPr>
          <w:ilvl w:val="1"/>
          <w:numId w:val="1"/>
        </w:numPr>
        <w:bidi w:val="0"/>
        <w:spacing w:lineRule="auto" w:line="276" w:before="120" w:after="120"/>
        <w:ind w:left="0" w:right="0" w:hanging="0"/>
        <w:jc w:val="both"/>
        <w:rPr>
          <w:rFonts w:cs="Times New Roman"/>
          <w:bCs/>
          <w:color w:val="000000"/>
          <w:szCs w:val="20"/>
          <w:highlight w:val="white"/>
        </w:rPr>
      </w:pPr>
      <w:r>
        <w:rPr>
          <w:rFonts w:cs="Times New Roman"/>
          <w:bCs/>
          <w:color w:val="000000"/>
          <w:szCs w:val="20"/>
          <w:highlight w:val="white"/>
        </w:rPr>
        <w:t>Da aferição dos serviços e da adequação dos pagamentos:</w:t>
      </w:r>
    </w:p>
    <w:p>
      <w:pPr>
        <w:pStyle w:val="Normal"/>
        <w:widowControl/>
        <w:numPr>
          <w:ilvl w:val="2"/>
          <w:numId w:val="1"/>
        </w:numPr>
        <w:bidi w:val="0"/>
        <w:spacing w:lineRule="auto" w:line="276" w:before="120" w:after="120"/>
        <w:ind w:left="567" w:right="0" w:hanging="0"/>
        <w:jc w:val="both"/>
        <w:rPr>
          <w:rFonts w:cs="Times New Roman"/>
          <w:bCs/>
          <w:color w:val="000000"/>
          <w:szCs w:val="20"/>
          <w:highlight w:val="white"/>
        </w:rPr>
      </w:pPr>
      <w:r>
        <w:rPr>
          <w:rFonts w:cs="Times New Roman"/>
          <w:bCs/>
          <w:color w:val="000000"/>
          <w:szCs w:val="20"/>
          <w:highlight w:val="white"/>
        </w:rPr>
        <w:t>Os serviços serão aferidos pela FISCALIZAÇÃO do contrato, quantitativamente e qualitativamente, nos últimos cinco dias do período de avaliação;</w:t>
      </w:r>
    </w:p>
    <w:p>
      <w:pPr>
        <w:pStyle w:val="Normal"/>
        <w:widowControl/>
        <w:numPr>
          <w:ilvl w:val="2"/>
          <w:numId w:val="1"/>
        </w:numPr>
        <w:bidi w:val="0"/>
        <w:spacing w:lineRule="auto" w:line="276" w:before="120" w:after="120"/>
        <w:ind w:left="567" w:right="0" w:hanging="0"/>
        <w:jc w:val="both"/>
        <w:rPr>
          <w:rFonts w:cs="Times New Roman"/>
          <w:szCs w:val="20"/>
          <w:highlight w:val="white"/>
        </w:rPr>
      </w:pPr>
      <w:r>
        <w:rPr>
          <w:rFonts w:cs="Times New Roman"/>
          <w:szCs w:val="20"/>
          <w:highlight w:val="white"/>
        </w:rPr>
        <w:t>A FISCALIZAÇÃO do contrato acompanhará o desempenho da contratada com base no indicador proposto e utilizará formulários de controle dos serviços, conforme modelo constante do Anexo deste Termo de Referência.</w:t>
      </w:r>
    </w:p>
    <w:p>
      <w:pPr>
        <w:pStyle w:val="Normal"/>
        <w:widowControl/>
        <w:numPr>
          <w:ilvl w:val="2"/>
          <w:numId w:val="1"/>
        </w:numPr>
        <w:tabs>
          <w:tab w:val="clear" w:pos="720"/>
          <w:tab w:val="left" w:pos="1185" w:leader="none"/>
        </w:tabs>
        <w:bidi w:val="0"/>
        <w:spacing w:lineRule="auto" w:line="276" w:before="120" w:after="120"/>
        <w:ind w:left="567" w:right="0" w:hanging="0"/>
        <w:jc w:val="both"/>
        <w:rPr>
          <w:rFonts w:cs="Times New Roman"/>
          <w:bCs/>
          <w:color w:val="000000"/>
          <w:szCs w:val="20"/>
          <w:highlight w:val="white"/>
        </w:rPr>
      </w:pPr>
      <w:r>
        <w:rPr>
          <w:rFonts w:cs="Times New Roman"/>
          <w:bCs/>
          <w:color w:val="000000"/>
          <w:szCs w:val="20"/>
          <w:highlight w:val="white"/>
        </w:rPr>
        <w:t>A FISCALIZAÇÃO do contrato determinará a adequação do pagamento de acordo com os descontos estabelecidos através do Instrumento de Medição de Resultado (IMR);</w:t>
      </w:r>
    </w:p>
    <w:p>
      <w:pPr>
        <w:pStyle w:val="Normal"/>
        <w:widowControl/>
        <w:numPr>
          <w:ilvl w:val="2"/>
          <w:numId w:val="1"/>
        </w:numPr>
        <w:bidi w:val="0"/>
        <w:spacing w:lineRule="auto" w:line="276" w:before="120" w:after="120"/>
        <w:ind w:left="567" w:right="0" w:hanging="0"/>
        <w:jc w:val="both"/>
        <w:rPr>
          <w:rFonts w:cs="Times New Roman"/>
          <w:bCs/>
          <w:color w:val="000000"/>
          <w:szCs w:val="20"/>
          <w:highlight w:val="white"/>
        </w:rPr>
      </w:pPr>
      <w:r>
        <w:rPr>
          <w:rFonts w:cs="Times New Roman"/>
          <w:bCs/>
          <w:color w:val="000000"/>
          <w:szCs w:val="20"/>
          <w:highlight w:val="white"/>
        </w:rPr>
        <w:t>Para os descontos previstos no Instrumento de Medição de Resultado (IMR), através de adequação do pagamento, não será necessário a abertura de Processo Administrativo Sancionador.</w:t>
      </w:r>
    </w:p>
    <w:p>
      <w:pPr>
        <w:pStyle w:val="Normal"/>
        <w:widowControl/>
        <w:numPr>
          <w:ilvl w:val="1"/>
          <w:numId w:val="1"/>
        </w:numPr>
        <w:bidi w:val="0"/>
        <w:spacing w:lineRule="auto" w:line="276" w:before="120" w:after="120"/>
        <w:ind w:left="0" w:right="0" w:hanging="0"/>
        <w:jc w:val="both"/>
        <w:rPr>
          <w:rFonts w:cs="Times New Roman"/>
          <w:bCs/>
          <w:color w:val="000000"/>
          <w:szCs w:val="20"/>
          <w:highlight w:val="white"/>
        </w:rPr>
      </w:pPr>
      <w:r>
        <w:rPr>
          <w:rFonts w:cs="Times New Roman"/>
          <w:bCs/>
          <w:color w:val="000000"/>
          <w:szCs w:val="20"/>
          <w:highlight w:val="white"/>
        </w:rPr>
        <w:t>Do Instrumento de Medição de Resultado (IMR):</w:t>
      </w:r>
    </w:p>
    <w:tbl>
      <w:tblPr>
        <w:tblW w:w="5000" w:type="pct"/>
        <w:jc w:val="center"/>
        <w:tblInd w:w="0" w:type="dxa"/>
        <w:tblCellMar>
          <w:top w:w="0" w:type="dxa"/>
          <w:left w:w="108" w:type="dxa"/>
          <w:bottom w:w="0" w:type="dxa"/>
          <w:right w:w="108" w:type="dxa"/>
        </w:tblCellMar>
      </w:tblPr>
      <w:tblGrid>
        <w:gridCol w:w="2151"/>
        <w:gridCol w:w="7418"/>
      </w:tblGrid>
      <w:tr>
        <w:trPr/>
        <w:tc>
          <w:tcPr>
            <w:tcW w:w="9569" w:type="dxa"/>
            <w:gridSpan w:val="2"/>
            <w:tcBorders>
              <w:top w:val="single" w:sz="4" w:space="0" w:color="000000"/>
              <w:left w:val="single" w:sz="4" w:space="0" w:color="000000"/>
              <w:bottom w:val="single" w:sz="4" w:space="0" w:color="000000"/>
              <w:right w:val="single" w:sz="4" w:space="0" w:color="000000"/>
            </w:tcBorders>
            <w:shd w:fill="BFBFBF" w:val="clear"/>
          </w:tcPr>
          <w:p>
            <w:pPr>
              <w:pStyle w:val="Normal"/>
              <w:ind w:left="644" w:right="0" w:hanging="0"/>
              <w:jc w:val="center"/>
              <w:rPr>
                <w:rFonts w:cs="Times New Roman"/>
                <w:b/>
                <w:b/>
                <w:szCs w:val="20"/>
                <w:highlight w:val="white"/>
              </w:rPr>
            </w:pPr>
            <w:r>
              <w:rPr>
                <w:rFonts w:cs="Times New Roman"/>
                <w:b/>
                <w:szCs w:val="20"/>
                <w:highlight w:val="white"/>
              </w:rPr>
              <w:t>Indicador</w:t>
            </w:r>
          </w:p>
        </w:tc>
      </w:tr>
      <w:tr>
        <w:trPr/>
        <w:tc>
          <w:tcPr>
            <w:tcW w:w="9569"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left="644" w:right="0" w:hanging="0"/>
              <w:jc w:val="center"/>
              <w:rPr>
                <w:rFonts w:cs="Times New Roman"/>
                <w:szCs w:val="20"/>
                <w:highlight w:val="white"/>
              </w:rPr>
            </w:pPr>
            <w:r>
              <w:rPr>
                <w:rFonts w:cs="Times New Roman"/>
                <w:szCs w:val="20"/>
                <w:highlight w:val="white"/>
              </w:rPr>
              <w:t>Avaliação dos funcionários e serviços a realizar</w:t>
            </w:r>
          </w:p>
        </w:tc>
      </w:tr>
      <w:tr>
        <w:trPr/>
        <w:tc>
          <w:tcPr>
            <w:tcW w:w="2151" w:type="dxa"/>
            <w:tcBorders>
              <w:top w:val="single" w:sz="4" w:space="0" w:color="000000"/>
              <w:left w:val="single" w:sz="4" w:space="0" w:color="000000"/>
              <w:bottom w:val="single" w:sz="4" w:space="0" w:color="000000"/>
              <w:right w:val="single" w:sz="4" w:space="0" w:color="000000"/>
            </w:tcBorders>
            <w:shd w:fill="BFBFBF" w:val="clear"/>
          </w:tcPr>
          <w:p>
            <w:pPr>
              <w:pStyle w:val="Normal"/>
              <w:ind w:left="644" w:right="0" w:hanging="0"/>
              <w:jc w:val="center"/>
              <w:rPr>
                <w:rFonts w:cs="Times New Roman"/>
                <w:b/>
                <w:b/>
                <w:szCs w:val="20"/>
                <w:highlight w:val="white"/>
              </w:rPr>
            </w:pPr>
            <w:r>
              <w:rPr>
                <w:rFonts w:cs="Times New Roman"/>
                <w:b/>
                <w:szCs w:val="20"/>
                <w:highlight w:val="white"/>
              </w:rPr>
              <w:t>Item</w:t>
            </w:r>
          </w:p>
        </w:tc>
        <w:tc>
          <w:tcPr>
            <w:tcW w:w="7418" w:type="dxa"/>
            <w:tcBorders>
              <w:top w:val="single" w:sz="4" w:space="0" w:color="000000"/>
              <w:left w:val="single" w:sz="4" w:space="0" w:color="000000"/>
              <w:bottom w:val="single" w:sz="4" w:space="0" w:color="000000"/>
              <w:right w:val="single" w:sz="4" w:space="0" w:color="000000"/>
            </w:tcBorders>
            <w:shd w:fill="BFBFBF" w:val="clear"/>
          </w:tcPr>
          <w:p>
            <w:pPr>
              <w:pStyle w:val="Normal"/>
              <w:numPr>
                <w:ilvl w:val="0"/>
                <w:numId w:val="1"/>
              </w:numPr>
              <w:jc w:val="center"/>
              <w:rPr>
                <w:rFonts w:cs="Times New Roman"/>
                <w:b/>
                <w:b/>
                <w:szCs w:val="20"/>
                <w:highlight w:val="white"/>
              </w:rPr>
            </w:pPr>
            <w:r>
              <w:rPr>
                <w:rFonts w:cs="Times New Roman"/>
                <w:b/>
                <w:szCs w:val="20"/>
                <w:highlight w:val="white"/>
              </w:rPr>
              <w:t>Descrição</w:t>
            </w:r>
          </w:p>
        </w:tc>
      </w:tr>
      <w:tr>
        <w:trPr>
          <w:trHeight w:val="416" w:hRule="atLeast"/>
        </w:trPr>
        <w:tc>
          <w:tcPr>
            <w:tcW w:w="2151" w:type="dxa"/>
            <w:tcBorders>
              <w:top w:val="single" w:sz="4" w:space="0" w:color="000000"/>
              <w:left w:val="single" w:sz="4" w:space="0" w:color="000000"/>
              <w:bottom w:val="single" w:sz="4" w:space="0" w:color="000000"/>
              <w:right w:val="single" w:sz="4" w:space="0" w:color="000000"/>
            </w:tcBorders>
            <w:shd w:fill="auto" w:val="clear"/>
          </w:tcPr>
          <w:p>
            <w:pPr>
              <w:pStyle w:val="Normal"/>
              <w:ind w:left="644" w:right="0" w:hanging="0"/>
              <w:jc w:val="both"/>
              <w:rPr>
                <w:rFonts w:cs="Times New Roman"/>
                <w:szCs w:val="20"/>
                <w:highlight w:val="white"/>
              </w:rPr>
            </w:pPr>
            <w:r>
              <w:rPr>
                <w:rFonts w:cs="Times New Roman"/>
                <w:szCs w:val="20"/>
                <w:highlight w:val="white"/>
              </w:rPr>
              <w:t>Finalidade</w:t>
            </w:r>
          </w:p>
        </w:tc>
        <w:tc>
          <w:tcPr>
            <w:tcW w:w="7418" w:type="dxa"/>
            <w:tcBorders>
              <w:top w:val="single" w:sz="4" w:space="0" w:color="000000"/>
              <w:left w:val="single" w:sz="4" w:space="0" w:color="000000"/>
              <w:bottom w:val="single" w:sz="4" w:space="0" w:color="000000"/>
              <w:right w:val="single" w:sz="4" w:space="0" w:color="000000"/>
            </w:tcBorders>
            <w:shd w:fill="auto" w:val="clear"/>
          </w:tcPr>
          <w:p>
            <w:pPr>
              <w:pStyle w:val="Normal"/>
              <w:ind w:left="644" w:right="0" w:hanging="0"/>
              <w:jc w:val="both"/>
              <w:rPr>
                <w:rFonts w:cs="Times New Roman"/>
                <w:szCs w:val="20"/>
                <w:highlight w:val="white"/>
              </w:rPr>
            </w:pPr>
            <w:r>
              <w:rPr>
                <w:rFonts w:cs="Times New Roman"/>
                <w:szCs w:val="20"/>
                <w:highlight w:val="white"/>
              </w:rPr>
              <w:t>Cumprimento dos critérios e serviços relacionados neste Termo de Referência.</w:t>
            </w:r>
          </w:p>
        </w:tc>
      </w:tr>
      <w:tr>
        <w:trPr>
          <w:trHeight w:val="390" w:hRule="atLeast"/>
        </w:trPr>
        <w:tc>
          <w:tcPr>
            <w:tcW w:w="2151" w:type="dxa"/>
            <w:tcBorders>
              <w:top w:val="single" w:sz="4" w:space="0" w:color="000000"/>
              <w:left w:val="single" w:sz="4" w:space="0" w:color="000000"/>
              <w:bottom w:val="single" w:sz="4" w:space="0" w:color="000000"/>
              <w:right w:val="single" w:sz="4" w:space="0" w:color="000000"/>
            </w:tcBorders>
            <w:shd w:fill="auto" w:val="clear"/>
          </w:tcPr>
          <w:p>
            <w:pPr>
              <w:pStyle w:val="Normal"/>
              <w:ind w:left="644" w:right="0" w:hanging="0"/>
              <w:jc w:val="both"/>
              <w:rPr>
                <w:rFonts w:cs="Times New Roman"/>
                <w:szCs w:val="20"/>
                <w:highlight w:val="white"/>
              </w:rPr>
            </w:pPr>
            <w:r>
              <w:rPr>
                <w:rFonts w:cs="Times New Roman"/>
                <w:szCs w:val="20"/>
                <w:highlight w:val="white"/>
              </w:rPr>
              <w:t>Meta a cumprir</w:t>
            </w:r>
          </w:p>
        </w:tc>
        <w:tc>
          <w:tcPr>
            <w:tcW w:w="7418" w:type="dxa"/>
            <w:tcBorders>
              <w:top w:val="single" w:sz="4" w:space="0" w:color="000000"/>
              <w:left w:val="single" w:sz="4" w:space="0" w:color="000000"/>
              <w:bottom w:val="single" w:sz="4" w:space="0" w:color="000000"/>
              <w:right w:val="single" w:sz="4" w:space="0" w:color="000000"/>
            </w:tcBorders>
            <w:shd w:fill="auto" w:val="clear"/>
          </w:tcPr>
          <w:p>
            <w:pPr>
              <w:pStyle w:val="Normal"/>
              <w:ind w:left="644" w:right="0" w:hanging="0"/>
              <w:jc w:val="both"/>
              <w:rPr>
                <w:rFonts w:cs="Times New Roman"/>
                <w:szCs w:val="20"/>
                <w:highlight w:val="white"/>
              </w:rPr>
            </w:pPr>
            <w:r>
              <w:rPr>
                <w:rFonts w:cs="Times New Roman"/>
                <w:szCs w:val="20"/>
                <w:highlight w:val="white"/>
              </w:rPr>
              <w:t>100% dos serviços realizados e adequados à perspectiva da Administração.</w:t>
            </w:r>
          </w:p>
        </w:tc>
      </w:tr>
      <w:tr>
        <w:trPr/>
        <w:tc>
          <w:tcPr>
            <w:tcW w:w="2151" w:type="dxa"/>
            <w:tcBorders>
              <w:top w:val="single" w:sz="4" w:space="0" w:color="000000"/>
              <w:left w:val="single" w:sz="4" w:space="0" w:color="000000"/>
              <w:bottom w:val="single" w:sz="4" w:space="0" w:color="000000"/>
              <w:right w:val="single" w:sz="4" w:space="0" w:color="000000"/>
            </w:tcBorders>
            <w:shd w:fill="auto" w:val="clear"/>
          </w:tcPr>
          <w:p>
            <w:pPr>
              <w:pStyle w:val="Normal"/>
              <w:ind w:left="644" w:right="0" w:hanging="0"/>
              <w:jc w:val="both"/>
              <w:rPr>
                <w:rFonts w:cs="Times New Roman"/>
                <w:szCs w:val="20"/>
                <w:highlight w:val="white"/>
              </w:rPr>
            </w:pPr>
            <w:r>
              <w:rPr>
                <w:rFonts w:cs="Times New Roman"/>
                <w:szCs w:val="20"/>
                <w:highlight w:val="white"/>
              </w:rPr>
              <w:t>Instrumento de medição</w:t>
            </w:r>
          </w:p>
        </w:tc>
        <w:tc>
          <w:tcPr>
            <w:tcW w:w="7418" w:type="dxa"/>
            <w:tcBorders>
              <w:top w:val="single" w:sz="4" w:space="0" w:color="000000"/>
              <w:left w:val="single" w:sz="4" w:space="0" w:color="000000"/>
              <w:bottom w:val="single" w:sz="4" w:space="0" w:color="000000"/>
              <w:right w:val="single" w:sz="4" w:space="0" w:color="000000"/>
            </w:tcBorders>
            <w:shd w:fill="auto" w:val="clear"/>
          </w:tcPr>
          <w:p>
            <w:pPr>
              <w:pStyle w:val="Normal"/>
              <w:ind w:left="644" w:right="0" w:hanging="0"/>
              <w:jc w:val="both"/>
              <w:rPr>
                <w:rFonts w:cs="Times New Roman"/>
                <w:szCs w:val="20"/>
                <w:highlight w:val="white"/>
              </w:rPr>
            </w:pPr>
            <w:r>
              <w:rPr>
                <w:rFonts w:cs="Times New Roman"/>
                <w:szCs w:val="20"/>
                <w:highlight w:val="white"/>
              </w:rPr>
              <w:t>Planilha de controle dos serviços executados, conforme modelo constante no anexo do Termo de Referência.</w:t>
            </w:r>
          </w:p>
        </w:tc>
      </w:tr>
      <w:tr>
        <w:trPr>
          <w:trHeight w:val="383" w:hRule="atLeast"/>
        </w:trPr>
        <w:tc>
          <w:tcPr>
            <w:tcW w:w="2151" w:type="dxa"/>
            <w:tcBorders>
              <w:top w:val="single" w:sz="4" w:space="0" w:color="000000"/>
              <w:left w:val="single" w:sz="4" w:space="0" w:color="000000"/>
              <w:bottom w:val="single" w:sz="4" w:space="0" w:color="000000"/>
              <w:right w:val="single" w:sz="4" w:space="0" w:color="000000"/>
            </w:tcBorders>
            <w:shd w:fill="auto" w:val="clear"/>
          </w:tcPr>
          <w:p>
            <w:pPr>
              <w:pStyle w:val="Normal"/>
              <w:ind w:left="644" w:right="0" w:hanging="0"/>
              <w:jc w:val="both"/>
              <w:rPr>
                <w:rFonts w:cs="Times New Roman"/>
                <w:szCs w:val="20"/>
                <w:highlight w:val="white"/>
              </w:rPr>
            </w:pPr>
            <w:r>
              <w:rPr>
                <w:rFonts w:cs="Times New Roman"/>
                <w:szCs w:val="20"/>
                <w:highlight w:val="white"/>
              </w:rPr>
              <w:t>Forma de acompanhamento</w:t>
            </w:r>
          </w:p>
        </w:tc>
        <w:tc>
          <w:tcPr>
            <w:tcW w:w="7418" w:type="dxa"/>
            <w:tcBorders>
              <w:top w:val="single" w:sz="4" w:space="0" w:color="000000"/>
              <w:left w:val="single" w:sz="4" w:space="0" w:color="000000"/>
              <w:bottom w:val="single" w:sz="4" w:space="0" w:color="000000"/>
              <w:right w:val="single" w:sz="4" w:space="0" w:color="000000"/>
            </w:tcBorders>
            <w:shd w:fill="auto" w:val="clear"/>
          </w:tcPr>
          <w:p>
            <w:pPr>
              <w:pStyle w:val="Normal"/>
              <w:ind w:left="644" w:right="0" w:hanging="0"/>
              <w:jc w:val="both"/>
              <w:rPr>
                <w:rFonts w:cs="Times New Roman"/>
                <w:szCs w:val="20"/>
                <w:highlight w:val="white"/>
              </w:rPr>
            </w:pPr>
            <w:r>
              <w:rPr>
                <w:rFonts w:cs="Times New Roman"/>
                <w:szCs w:val="20"/>
                <w:highlight w:val="white"/>
              </w:rPr>
              <w:t>Realização mensal de inspeção, por parte da fiscalização do contrato, da execução dos serviços especificados e avaliações, constantes do Termo de Referência, conforme perspectiva de adequação da Administração e posterior lançamento do resultado na planilha de controle.</w:t>
            </w:r>
          </w:p>
        </w:tc>
      </w:tr>
      <w:tr>
        <w:trPr/>
        <w:tc>
          <w:tcPr>
            <w:tcW w:w="2151" w:type="dxa"/>
            <w:tcBorders>
              <w:top w:val="single" w:sz="4" w:space="0" w:color="000000"/>
              <w:left w:val="single" w:sz="4" w:space="0" w:color="000000"/>
              <w:bottom w:val="single" w:sz="4" w:space="0" w:color="000000"/>
              <w:right w:val="single" w:sz="4" w:space="0" w:color="000000"/>
            </w:tcBorders>
            <w:shd w:fill="auto" w:val="clear"/>
          </w:tcPr>
          <w:p>
            <w:pPr>
              <w:pStyle w:val="Normal"/>
              <w:ind w:left="644" w:right="0" w:hanging="0"/>
              <w:jc w:val="both"/>
              <w:rPr>
                <w:rFonts w:cs="Times New Roman"/>
                <w:szCs w:val="20"/>
                <w:highlight w:val="white"/>
              </w:rPr>
            </w:pPr>
            <w:r>
              <w:rPr>
                <w:rFonts w:cs="Times New Roman"/>
                <w:szCs w:val="20"/>
                <w:highlight w:val="white"/>
              </w:rPr>
              <w:t>Periodicidade</w:t>
            </w:r>
          </w:p>
        </w:tc>
        <w:tc>
          <w:tcPr>
            <w:tcW w:w="7418" w:type="dxa"/>
            <w:tcBorders>
              <w:top w:val="single" w:sz="4" w:space="0" w:color="000000"/>
              <w:left w:val="single" w:sz="4" w:space="0" w:color="000000"/>
              <w:bottom w:val="single" w:sz="4" w:space="0" w:color="000000"/>
              <w:right w:val="single" w:sz="4" w:space="0" w:color="000000"/>
            </w:tcBorders>
            <w:shd w:fill="auto" w:val="clear"/>
          </w:tcPr>
          <w:p>
            <w:pPr>
              <w:pStyle w:val="Normal"/>
              <w:ind w:left="644" w:right="0" w:hanging="0"/>
              <w:jc w:val="both"/>
              <w:rPr>
                <w:rFonts w:cs="Times New Roman"/>
                <w:szCs w:val="20"/>
                <w:highlight w:val="white"/>
              </w:rPr>
            </w:pPr>
            <w:r>
              <w:rPr>
                <w:rFonts w:cs="Times New Roman"/>
                <w:szCs w:val="20"/>
                <w:highlight w:val="white"/>
              </w:rPr>
              <w:t>Mensal</w:t>
            </w:r>
          </w:p>
        </w:tc>
      </w:tr>
      <w:tr>
        <w:trPr/>
        <w:tc>
          <w:tcPr>
            <w:tcW w:w="2151" w:type="dxa"/>
            <w:tcBorders>
              <w:top w:val="single" w:sz="4" w:space="0" w:color="000000"/>
              <w:left w:val="single" w:sz="4" w:space="0" w:color="000000"/>
              <w:bottom w:val="single" w:sz="4" w:space="0" w:color="000000"/>
              <w:right w:val="single" w:sz="4" w:space="0" w:color="000000"/>
            </w:tcBorders>
            <w:shd w:fill="auto" w:val="clear"/>
          </w:tcPr>
          <w:p>
            <w:pPr>
              <w:pStyle w:val="Normal"/>
              <w:ind w:left="644" w:right="0" w:hanging="0"/>
              <w:jc w:val="both"/>
              <w:rPr>
                <w:rFonts w:cs="Times New Roman"/>
                <w:szCs w:val="20"/>
                <w:highlight w:val="white"/>
              </w:rPr>
            </w:pPr>
            <w:r>
              <w:rPr>
                <w:rFonts w:cs="Times New Roman"/>
                <w:szCs w:val="20"/>
                <w:highlight w:val="white"/>
              </w:rPr>
              <w:t>Mecanismo de Cálculo</w:t>
            </w:r>
          </w:p>
        </w:tc>
        <w:tc>
          <w:tcPr>
            <w:tcW w:w="7418" w:type="dxa"/>
            <w:tcBorders>
              <w:top w:val="single" w:sz="4" w:space="0" w:color="000000"/>
              <w:left w:val="single" w:sz="4" w:space="0" w:color="000000"/>
              <w:bottom w:val="single" w:sz="4" w:space="0" w:color="000000"/>
              <w:right w:val="single" w:sz="4" w:space="0" w:color="000000"/>
            </w:tcBorders>
            <w:shd w:fill="auto" w:val="clear"/>
          </w:tcPr>
          <w:p>
            <w:pPr>
              <w:pStyle w:val="Normal"/>
              <w:ind w:left="644" w:right="0" w:hanging="0"/>
              <w:jc w:val="both"/>
              <w:rPr>
                <w:rFonts w:cs="Times New Roman"/>
                <w:szCs w:val="20"/>
                <w:highlight w:val="white"/>
              </w:rPr>
            </w:pPr>
            <w:r>
              <w:rPr>
                <w:rFonts w:cs="Times New Roman"/>
                <w:szCs w:val="20"/>
                <w:highlight w:val="white"/>
              </w:rPr>
              <w:t>% de serviços adequados executados dentro do mês de referência (total de serviços adequados executados dentro do mês de referência/total de serviços estabelecidos por período) * 100</w:t>
            </w:r>
          </w:p>
        </w:tc>
      </w:tr>
      <w:tr>
        <w:trPr>
          <w:trHeight w:val="558" w:hRule="atLeast"/>
        </w:trPr>
        <w:tc>
          <w:tcPr>
            <w:tcW w:w="2151" w:type="dxa"/>
            <w:tcBorders>
              <w:top w:val="single" w:sz="4" w:space="0" w:color="000000"/>
              <w:left w:val="single" w:sz="4" w:space="0" w:color="000000"/>
              <w:bottom w:val="single" w:sz="4" w:space="0" w:color="000000"/>
              <w:right w:val="single" w:sz="4" w:space="0" w:color="000000"/>
            </w:tcBorders>
            <w:shd w:fill="auto" w:val="clear"/>
          </w:tcPr>
          <w:p>
            <w:pPr>
              <w:pStyle w:val="Normal"/>
              <w:ind w:left="644" w:right="0" w:hanging="0"/>
              <w:jc w:val="both"/>
              <w:rPr>
                <w:rFonts w:cs="Times New Roman"/>
                <w:szCs w:val="20"/>
                <w:highlight w:val="white"/>
              </w:rPr>
            </w:pPr>
            <w:r>
              <w:rPr>
                <w:rFonts w:cs="Times New Roman"/>
                <w:szCs w:val="20"/>
                <w:highlight w:val="white"/>
              </w:rPr>
              <w:t>Início de Vigência</w:t>
            </w:r>
          </w:p>
        </w:tc>
        <w:tc>
          <w:tcPr>
            <w:tcW w:w="7418" w:type="dxa"/>
            <w:tcBorders>
              <w:top w:val="single" w:sz="4" w:space="0" w:color="000000"/>
              <w:left w:val="single" w:sz="4" w:space="0" w:color="000000"/>
              <w:bottom w:val="single" w:sz="4" w:space="0" w:color="000000"/>
              <w:right w:val="single" w:sz="4" w:space="0" w:color="000000"/>
            </w:tcBorders>
            <w:shd w:fill="auto" w:val="clear"/>
          </w:tcPr>
          <w:p>
            <w:pPr>
              <w:pStyle w:val="Normal"/>
              <w:ind w:left="644" w:right="0" w:hanging="0"/>
              <w:jc w:val="both"/>
              <w:rPr>
                <w:rFonts w:cs="Times New Roman"/>
                <w:szCs w:val="20"/>
                <w:highlight w:val="white"/>
              </w:rPr>
            </w:pPr>
            <w:r>
              <w:rPr>
                <w:rFonts w:cs="Times New Roman"/>
                <w:szCs w:val="20"/>
                <w:highlight w:val="white"/>
              </w:rPr>
              <w:t>Data do início da execução dos serviços</w:t>
            </w:r>
          </w:p>
        </w:tc>
      </w:tr>
      <w:tr>
        <w:trPr/>
        <w:tc>
          <w:tcPr>
            <w:tcW w:w="2151" w:type="dxa"/>
            <w:tcBorders>
              <w:top w:val="single" w:sz="4" w:space="0" w:color="000000"/>
              <w:left w:val="single" w:sz="4" w:space="0" w:color="000000"/>
              <w:bottom w:val="single" w:sz="4" w:space="0" w:color="000000"/>
              <w:right w:val="single" w:sz="4" w:space="0" w:color="000000"/>
            </w:tcBorders>
            <w:shd w:fill="auto" w:val="clear"/>
          </w:tcPr>
          <w:p>
            <w:pPr>
              <w:pStyle w:val="Normal"/>
              <w:ind w:left="644" w:right="0" w:hanging="0"/>
              <w:jc w:val="both"/>
              <w:rPr>
                <w:rFonts w:cs="Times New Roman"/>
                <w:szCs w:val="20"/>
                <w:highlight w:val="white"/>
              </w:rPr>
            </w:pPr>
            <w:r>
              <w:rPr>
                <w:rFonts w:cs="Times New Roman"/>
                <w:szCs w:val="20"/>
                <w:highlight w:val="white"/>
              </w:rPr>
              <w:t>Faixas de Ajuste no Pagamento</w:t>
            </w:r>
          </w:p>
        </w:tc>
        <w:tc>
          <w:tcPr>
            <w:tcW w:w="7418" w:type="dxa"/>
            <w:tcBorders>
              <w:top w:val="single" w:sz="4" w:space="0" w:color="000000"/>
              <w:left w:val="single" w:sz="4" w:space="0" w:color="000000"/>
              <w:bottom w:val="single" w:sz="4" w:space="0" w:color="000000"/>
              <w:right w:val="single" w:sz="4" w:space="0" w:color="000000"/>
            </w:tcBorders>
            <w:shd w:fill="auto" w:val="clear"/>
          </w:tcPr>
          <w:p>
            <w:pPr>
              <w:pStyle w:val="Normal"/>
              <w:ind w:left="644" w:right="0" w:hanging="0"/>
              <w:jc w:val="both"/>
              <w:rPr>
                <w:rFonts w:cs="Times New Roman"/>
                <w:szCs w:val="20"/>
                <w:highlight w:val="white"/>
              </w:rPr>
            </w:pPr>
            <w:r>
              <w:rPr>
                <w:rFonts w:cs="Times New Roman"/>
                <w:szCs w:val="20"/>
                <w:highlight w:val="white"/>
              </w:rPr>
              <w:t>90% a 100% dos serviços = recebimento de 100% da fatura;</w:t>
            </w:r>
          </w:p>
          <w:p>
            <w:pPr>
              <w:pStyle w:val="Normal"/>
              <w:ind w:left="644" w:right="0" w:hanging="0"/>
              <w:jc w:val="both"/>
              <w:rPr>
                <w:rFonts w:cs="Times New Roman"/>
                <w:szCs w:val="20"/>
                <w:highlight w:val="white"/>
              </w:rPr>
            </w:pPr>
            <w:r>
              <w:rPr>
                <w:rFonts w:cs="Times New Roman"/>
                <w:szCs w:val="20"/>
                <w:highlight w:val="white"/>
              </w:rPr>
              <w:t>80% a 89% dos serviços = recebimento de 95% da fatura;</w:t>
            </w:r>
          </w:p>
          <w:p>
            <w:pPr>
              <w:pStyle w:val="Normal"/>
              <w:ind w:left="644" w:right="0" w:hanging="0"/>
              <w:jc w:val="both"/>
              <w:rPr>
                <w:rFonts w:cs="Times New Roman"/>
                <w:szCs w:val="20"/>
                <w:highlight w:val="white"/>
              </w:rPr>
            </w:pPr>
            <w:r>
              <w:rPr>
                <w:rFonts w:cs="Times New Roman"/>
                <w:szCs w:val="20"/>
                <w:highlight w:val="white"/>
              </w:rPr>
              <w:t>70% a 79% dos serviços = recebimento de 85% da fatura;</w:t>
            </w:r>
          </w:p>
          <w:p>
            <w:pPr>
              <w:pStyle w:val="Normal"/>
              <w:ind w:left="644" w:right="0" w:hanging="0"/>
              <w:jc w:val="both"/>
              <w:rPr>
                <w:rFonts w:cs="Times New Roman"/>
                <w:szCs w:val="20"/>
                <w:highlight w:val="white"/>
              </w:rPr>
            </w:pPr>
            <w:r>
              <w:rPr>
                <w:rFonts w:cs="Times New Roman"/>
                <w:szCs w:val="20"/>
                <w:highlight w:val="white"/>
              </w:rPr>
              <w:t>60% a 69% dos serviços = recebimento 80% da fatura.</w:t>
            </w:r>
          </w:p>
          <w:p>
            <w:pPr>
              <w:pStyle w:val="Normal"/>
              <w:ind w:left="644" w:right="0" w:hanging="0"/>
              <w:jc w:val="both"/>
              <w:rPr>
                <w:rFonts w:ascii="Arial" w:hAnsi="Arial" w:cs="Times New Roman"/>
                <w:szCs w:val="20"/>
                <w:highlight w:val="white"/>
              </w:rPr>
            </w:pPr>
            <w:r>
              <w:rPr>
                <w:rFonts w:cs="Times New Roman"/>
                <w:szCs w:val="20"/>
                <w:highlight w:val="white"/>
              </w:rPr>
            </w:r>
          </w:p>
        </w:tc>
      </w:tr>
      <w:tr>
        <w:trPr/>
        <w:tc>
          <w:tcPr>
            <w:tcW w:w="2151" w:type="dxa"/>
            <w:tcBorders>
              <w:top w:val="single" w:sz="4" w:space="0" w:color="000000"/>
              <w:left w:val="single" w:sz="4" w:space="0" w:color="000000"/>
              <w:bottom w:val="single" w:sz="4" w:space="0" w:color="000000"/>
              <w:right w:val="single" w:sz="4" w:space="0" w:color="000000"/>
            </w:tcBorders>
            <w:shd w:fill="auto" w:val="clear"/>
          </w:tcPr>
          <w:p>
            <w:pPr>
              <w:pStyle w:val="Normal"/>
              <w:ind w:left="644" w:right="0" w:hanging="0"/>
              <w:jc w:val="both"/>
              <w:rPr>
                <w:rFonts w:cs="Times New Roman"/>
                <w:szCs w:val="20"/>
                <w:highlight w:val="white"/>
              </w:rPr>
            </w:pPr>
            <w:r>
              <w:rPr>
                <w:rFonts w:cs="Times New Roman"/>
                <w:szCs w:val="20"/>
                <w:highlight w:val="white"/>
              </w:rPr>
              <w:t>Sanção</w:t>
            </w:r>
          </w:p>
        </w:tc>
        <w:tc>
          <w:tcPr>
            <w:tcW w:w="7418" w:type="dxa"/>
            <w:tcBorders>
              <w:top w:val="single" w:sz="4" w:space="0" w:color="000000"/>
              <w:left w:val="single" w:sz="4" w:space="0" w:color="000000"/>
              <w:bottom w:val="single" w:sz="4" w:space="0" w:color="000000"/>
              <w:right w:val="single" w:sz="4" w:space="0" w:color="000000"/>
            </w:tcBorders>
            <w:shd w:fill="auto" w:val="clear"/>
          </w:tcPr>
          <w:p>
            <w:pPr>
              <w:pStyle w:val="Normal"/>
              <w:ind w:left="644" w:right="0" w:hanging="0"/>
              <w:jc w:val="both"/>
              <w:rPr>
                <w:rFonts w:cs="Times New Roman"/>
                <w:szCs w:val="20"/>
                <w:highlight w:val="white"/>
              </w:rPr>
            </w:pPr>
            <w:r>
              <w:rPr>
                <w:rFonts w:cs="Times New Roman"/>
                <w:szCs w:val="20"/>
                <w:highlight w:val="white"/>
              </w:rPr>
              <w:t>Conforme Item 24 do Termo de Referência.</w:t>
            </w:r>
          </w:p>
          <w:p>
            <w:pPr>
              <w:pStyle w:val="Normal"/>
              <w:ind w:left="644" w:right="0" w:hanging="0"/>
              <w:jc w:val="both"/>
              <w:rPr>
                <w:rFonts w:ascii="Arial" w:hAnsi="Arial" w:cs="Times New Roman"/>
                <w:szCs w:val="20"/>
                <w:highlight w:val="white"/>
              </w:rPr>
            </w:pPr>
            <w:r>
              <w:rPr>
                <w:rFonts w:cs="Times New Roman"/>
                <w:szCs w:val="20"/>
                <w:highlight w:val="white"/>
              </w:rPr>
            </w:r>
          </w:p>
        </w:tc>
      </w:tr>
    </w:tbl>
    <w:p>
      <w:pPr>
        <w:pStyle w:val="Nivel1"/>
        <w:keepNext w:val="true"/>
        <w:keepLines/>
        <w:widowControl/>
        <w:bidi w:val="0"/>
        <w:spacing w:lineRule="auto" w:line="276" w:before="480" w:after="0"/>
        <w:ind w:left="-567" w:right="0" w:hanging="0"/>
        <w:jc w:val="left"/>
        <w:rPr>
          <w:rFonts w:cs="Arial"/>
          <w:color w:val="000000"/>
        </w:rPr>
      </w:pPr>
      <w:r>
        <w:rPr>
          <w:rFonts w:cs="Arial"/>
          <w:color w:val="000000"/>
        </w:rPr>
        <w:t>11. MATERIAIS A SEREM DISPONIBILIZADOS</w:t>
      </w:r>
    </w:p>
    <w:p>
      <w:pPr>
        <w:pStyle w:val="Normal"/>
        <w:widowControl/>
        <w:numPr>
          <w:ilvl w:val="1"/>
          <w:numId w:val="1"/>
        </w:numPr>
        <w:bidi w:val="0"/>
        <w:spacing w:lineRule="auto" w:line="276" w:before="120" w:after="120"/>
        <w:ind w:left="0" w:right="0" w:hanging="0"/>
        <w:jc w:val="both"/>
        <w:rPr>
          <w:rFonts w:cs="Arial"/>
          <w:bCs/>
          <w:color w:val="000000"/>
          <w:szCs w:val="20"/>
        </w:rPr>
      </w:pPr>
      <w:r>
        <w:rPr>
          <w:rFonts w:cs="Arial"/>
          <w:bCs/>
          <w:color w:val="000000"/>
          <w:szCs w:val="20"/>
        </w:rPr>
        <w:t>Para a perfeita execução dos serviços, a Contratada deverá disponibilizar os materiais, equipamentos, ferramentas e utensílios necessários, nas quantidades estimadas e qualidades a seguir estabelecidas, promovendo sua substituição quando necessário:</w:t>
      </w:r>
    </w:p>
    <w:p>
      <w:pPr>
        <w:pStyle w:val="Normal"/>
        <w:widowControl/>
        <w:bidi w:val="0"/>
        <w:spacing w:lineRule="auto" w:line="276" w:before="120" w:after="120"/>
        <w:ind w:left="0" w:right="0" w:hanging="0"/>
        <w:jc w:val="center"/>
        <w:rPr/>
      </w:pPr>
      <w:r>
        <w:rPr>
          <w:rFonts w:cs="Times New Roman"/>
          <w:bCs/>
          <w:color w:val="000000"/>
          <w:szCs w:val="20"/>
          <w:highlight w:val="white"/>
        </w:rPr>
        <w:t xml:space="preserve"> </w:t>
      </w:r>
      <w:r>
        <w:rPr>
          <w:rFonts w:cs="Times New Roman"/>
          <w:b/>
          <w:bCs/>
          <w:color w:val="000000"/>
          <w:szCs w:val="20"/>
          <w:highlight w:val="white"/>
        </w:rPr>
        <w:t>UTENSÍLIOS DE CONSUMO ANUAL</w:t>
      </w:r>
    </w:p>
    <w:p>
      <w:pPr>
        <w:pStyle w:val="Normal"/>
        <w:spacing w:lineRule="auto" w:line="276" w:before="120" w:after="120"/>
        <w:ind w:left="1069" w:right="0" w:hanging="0"/>
        <w:jc w:val="both"/>
        <w:rPr>
          <w:rFonts w:ascii="Arial" w:hAnsi="Arial" w:cs="Times New Roman"/>
          <w:szCs w:val="20"/>
        </w:rPr>
      </w:pPr>
      <w:r>
        <w:rPr>
          <w:rFonts w:cs="Times New Roman"/>
          <w:szCs w:val="20"/>
        </w:rPr>
      </w:r>
    </w:p>
    <w:tbl>
      <w:tblPr>
        <w:tblW w:w="9975" w:type="dxa"/>
        <w:jc w:val="left"/>
        <w:tblInd w:w="-513" w:type="dxa"/>
        <w:tblCellMar>
          <w:top w:w="55" w:type="dxa"/>
          <w:left w:w="55" w:type="dxa"/>
          <w:bottom w:w="55" w:type="dxa"/>
          <w:right w:w="55" w:type="dxa"/>
        </w:tblCellMar>
      </w:tblPr>
      <w:tblGrid>
        <w:gridCol w:w="3732"/>
        <w:gridCol w:w="1425"/>
        <w:gridCol w:w="1183"/>
        <w:gridCol w:w="1812"/>
        <w:gridCol w:w="1823"/>
      </w:tblGrid>
      <w:tr>
        <w:trPr/>
        <w:tc>
          <w:tcPr>
            <w:tcW w:w="3732" w:type="dxa"/>
            <w:tcBorders>
              <w:top w:val="single" w:sz="2" w:space="0" w:color="000000"/>
              <w:left w:val="single" w:sz="2" w:space="0" w:color="000000"/>
              <w:bottom w:val="single" w:sz="2" w:space="0" w:color="000000"/>
            </w:tcBorders>
            <w:shd w:fill="auto" w:val="clear"/>
          </w:tcPr>
          <w:p>
            <w:pPr>
              <w:pStyle w:val="Contedodatabela"/>
              <w:ind w:left="644" w:right="0" w:hanging="0"/>
              <w:jc w:val="center"/>
              <w:rPr>
                <w:b/>
                <w:b/>
                <w:bCs/>
                <w:sz w:val="20"/>
                <w:szCs w:val="20"/>
              </w:rPr>
            </w:pPr>
            <w:r>
              <w:rPr>
                <w:b/>
                <w:bCs/>
                <w:sz w:val="20"/>
                <w:szCs w:val="20"/>
              </w:rPr>
              <w:t>MATERIAL</w:t>
            </w:r>
          </w:p>
        </w:tc>
        <w:tc>
          <w:tcPr>
            <w:tcW w:w="1425" w:type="dxa"/>
            <w:tcBorders>
              <w:top w:val="single" w:sz="2" w:space="0" w:color="000000"/>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b/>
                <w:b/>
                <w:bCs/>
                <w:sz w:val="20"/>
                <w:szCs w:val="20"/>
              </w:rPr>
            </w:pPr>
            <w:r>
              <w:rPr>
                <w:b/>
                <w:bCs/>
                <w:sz w:val="20"/>
                <w:szCs w:val="20"/>
              </w:rPr>
              <w:t>UNIDADE DE MEDIDA</w:t>
            </w:r>
          </w:p>
        </w:tc>
        <w:tc>
          <w:tcPr>
            <w:tcW w:w="1183" w:type="dxa"/>
            <w:tcBorders>
              <w:top w:val="single" w:sz="2" w:space="0" w:color="000000"/>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b/>
                <w:b/>
                <w:bCs/>
                <w:sz w:val="20"/>
                <w:szCs w:val="20"/>
              </w:rPr>
            </w:pPr>
            <w:r>
              <w:rPr>
                <w:b/>
                <w:bCs/>
                <w:sz w:val="20"/>
                <w:szCs w:val="20"/>
              </w:rPr>
              <w:t>QUANTIDADE ANUAL</w:t>
            </w:r>
          </w:p>
        </w:tc>
        <w:tc>
          <w:tcPr>
            <w:tcW w:w="1812" w:type="dxa"/>
            <w:tcBorders>
              <w:top w:val="single" w:sz="2" w:space="0" w:color="000000"/>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57" w:right="0" w:hanging="0"/>
              <w:jc w:val="center"/>
              <w:textAlignment w:val="baseline"/>
              <w:rPr>
                <w:rFonts w:ascii="Arial" w:hAnsi="Arial"/>
                <w:b/>
                <w:b/>
                <w:bCs/>
                <w:sz w:val="20"/>
                <w:szCs w:val="20"/>
              </w:rPr>
            </w:pPr>
            <w:r>
              <w:rPr>
                <w:b/>
                <w:bCs/>
                <w:sz w:val="20"/>
                <w:szCs w:val="20"/>
              </w:rPr>
              <w:t>V. UNIT.</w:t>
            </w:r>
          </w:p>
        </w:tc>
        <w:tc>
          <w:tcPr>
            <w:tcW w:w="1823" w:type="dxa"/>
            <w:tcBorders>
              <w:top w:val="single" w:sz="2" w:space="0" w:color="000000"/>
              <w:left w:val="single" w:sz="2" w:space="0" w:color="000000"/>
              <w:bottom w:val="single" w:sz="2" w:space="0" w:color="000000"/>
              <w:right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rFonts w:ascii="Arial" w:hAnsi="Arial"/>
                <w:b/>
                <w:b/>
                <w:bCs/>
                <w:sz w:val="20"/>
                <w:szCs w:val="20"/>
              </w:rPr>
            </w:pPr>
            <w:r>
              <w:rPr>
                <w:b/>
                <w:bCs/>
                <w:sz w:val="20"/>
                <w:szCs w:val="20"/>
              </w:rPr>
              <w:t>V. TOTAL</w:t>
            </w:r>
          </w:p>
        </w:tc>
      </w:tr>
      <w:tr>
        <w:trPr/>
        <w:tc>
          <w:tcPr>
            <w:tcW w:w="3732" w:type="dxa"/>
            <w:tcBorders>
              <w:left w:val="single" w:sz="2" w:space="0" w:color="000000"/>
              <w:bottom w:val="single" w:sz="2" w:space="0" w:color="000000"/>
            </w:tcBorders>
            <w:shd w:fill="auto" w:val="clear"/>
          </w:tcPr>
          <w:p>
            <w:pPr>
              <w:pStyle w:val="Contedodatabela"/>
              <w:widowControl/>
              <w:suppressLineNumbers/>
              <w:tabs>
                <w:tab w:val="clear" w:pos="720"/>
                <w:tab w:val="left" w:pos="675" w:leader="none"/>
              </w:tabs>
              <w:suppressAutoHyphens w:val="true"/>
              <w:bidi w:val="0"/>
              <w:spacing w:lineRule="auto" w:line="240" w:before="0" w:after="0"/>
              <w:ind w:left="0" w:right="0" w:hanging="0"/>
              <w:jc w:val="left"/>
              <w:textAlignment w:val="baseline"/>
              <w:rPr>
                <w:sz w:val="20"/>
                <w:szCs w:val="20"/>
              </w:rPr>
            </w:pPr>
            <w:r>
              <w:rPr>
                <w:sz w:val="20"/>
                <w:szCs w:val="20"/>
              </w:rPr>
              <w:t>BALDE em material plástico, polietileno de alta densidade, alta resistência a impacto, paredes e fundo reforçados, reforço no encaixe da alça,  capacidade 8,3 litros.</w:t>
            </w:r>
          </w:p>
        </w:tc>
        <w:tc>
          <w:tcPr>
            <w:tcW w:w="1425"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sz w:val="20"/>
                <w:szCs w:val="20"/>
              </w:rPr>
            </w:pPr>
            <w:r>
              <w:rPr>
                <w:sz w:val="20"/>
                <w:szCs w:val="20"/>
              </w:rPr>
              <w:t>Unidade</w:t>
            </w:r>
          </w:p>
        </w:tc>
        <w:tc>
          <w:tcPr>
            <w:tcW w:w="1183"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40</w:t>
            </w:r>
          </w:p>
        </w:tc>
        <w:tc>
          <w:tcPr>
            <w:tcW w:w="181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R$ 8,76</w:t>
            </w:r>
          </w:p>
        </w:tc>
        <w:tc>
          <w:tcPr>
            <w:tcW w:w="182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R$ 350,27</w:t>
            </w:r>
          </w:p>
        </w:tc>
      </w:tr>
      <w:tr>
        <w:trPr/>
        <w:tc>
          <w:tcPr>
            <w:tcW w:w="3732" w:type="dxa"/>
            <w:tcBorders>
              <w:left w:val="single" w:sz="2" w:space="0" w:color="000000"/>
              <w:bottom w:val="single" w:sz="2" w:space="0" w:color="000000"/>
            </w:tcBorders>
            <w:shd w:fill="auto" w:val="clear"/>
          </w:tcPr>
          <w:p>
            <w:pPr>
              <w:pStyle w:val="Contedodatabela"/>
              <w:widowControl/>
              <w:suppressLineNumbers/>
              <w:tabs>
                <w:tab w:val="clear" w:pos="720"/>
                <w:tab w:val="left" w:pos="675" w:leader="none"/>
              </w:tabs>
              <w:suppressAutoHyphens w:val="true"/>
              <w:bidi w:val="0"/>
              <w:spacing w:lineRule="auto" w:line="240" w:before="0" w:after="0"/>
              <w:ind w:left="0" w:right="0" w:hanging="0"/>
              <w:jc w:val="left"/>
              <w:textAlignment w:val="baseline"/>
              <w:rPr>
                <w:sz w:val="20"/>
                <w:szCs w:val="20"/>
              </w:rPr>
            </w:pPr>
            <w:r>
              <w:rPr>
                <w:sz w:val="20"/>
                <w:szCs w:val="20"/>
              </w:rPr>
              <w:t>LUVA de borracha, de punho longo nº 07, tamanhos P/M/G.</w:t>
            </w:r>
          </w:p>
        </w:tc>
        <w:tc>
          <w:tcPr>
            <w:tcW w:w="1425"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Par</w:t>
            </w:r>
          </w:p>
        </w:tc>
        <w:tc>
          <w:tcPr>
            <w:tcW w:w="1183"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60</w:t>
            </w:r>
          </w:p>
        </w:tc>
        <w:tc>
          <w:tcPr>
            <w:tcW w:w="181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 xml:space="preserve">R$11,93 </w:t>
            </w:r>
          </w:p>
        </w:tc>
        <w:tc>
          <w:tcPr>
            <w:tcW w:w="182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R$ 715,80</w:t>
            </w:r>
          </w:p>
        </w:tc>
      </w:tr>
      <w:tr>
        <w:trPr/>
        <w:tc>
          <w:tcPr>
            <w:tcW w:w="3732" w:type="dxa"/>
            <w:tcBorders>
              <w:left w:val="single" w:sz="2" w:space="0" w:color="000000"/>
              <w:bottom w:val="single" w:sz="2" w:space="0" w:color="000000"/>
            </w:tcBorders>
            <w:shd w:fill="auto" w:val="clear"/>
          </w:tcPr>
          <w:p>
            <w:pPr>
              <w:pStyle w:val="Contedodatabela"/>
              <w:widowControl/>
              <w:suppressLineNumbers/>
              <w:tabs>
                <w:tab w:val="clear" w:pos="720"/>
                <w:tab w:val="left" w:pos="675" w:leader="none"/>
              </w:tabs>
              <w:suppressAutoHyphens w:val="true"/>
              <w:bidi w:val="0"/>
              <w:spacing w:lineRule="auto" w:line="240" w:before="0" w:after="0"/>
              <w:ind w:left="0" w:right="0" w:hanging="0"/>
              <w:jc w:val="left"/>
              <w:textAlignment w:val="baseline"/>
              <w:rPr>
                <w:sz w:val="20"/>
                <w:szCs w:val="20"/>
              </w:rPr>
            </w:pPr>
            <w:r>
              <w:rPr>
                <w:sz w:val="20"/>
                <w:szCs w:val="20"/>
              </w:rPr>
              <w:t>LUVA EM LÁTEX, antiderrapante, resistente, impermeável para limpeza, tamanhos P, M e G.</w:t>
            </w:r>
          </w:p>
        </w:tc>
        <w:tc>
          <w:tcPr>
            <w:tcW w:w="1425"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Par</w:t>
            </w:r>
          </w:p>
        </w:tc>
        <w:tc>
          <w:tcPr>
            <w:tcW w:w="1183"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250</w:t>
            </w:r>
          </w:p>
        </w:tc>
        <w:tc>
          <w:tcPr>
            <w:tcW w:w="181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R$ 14,56</w:t>
            </w:r>
          </w:p>
        </w:tc>
        <w:tc>
          <w:tcPr>
            <w:tcW w:w="182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R$ 3.639,17</w:t>
            </w:r>
          </w:p>
        </w:tc>
      </w:tr>
      <w:tr>
        <w:trPr/>
        <w:tc>
          <w:tcPr>
            <w:tcW w:w="3732"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left"/>
              <w:textAlignment w:val="baseline"/>
              <w:rPr>
                <w:sz w:val="20"/>
                <w:szCs w:val="20"/>
              </w:rPr>
            </w:pPr>
            <w:r>
              <w:rPr>
                <w:sz w:val="20"/>
                <w:szCs w:val="20"/>
              </w:rPr>
              <w:t>PÁ PARA LIXO EM Metal  para recolhimento de lixo, cabo de madeira com 90 cm de comprimento.</w:t>
            </w:r>
          </w:p>
        </w:tc>
        <w:tc>
          <w:tcPr>
            <w:tcW w:w="1425"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Unidade</w:t>
            </w:r>
          </w:p>
        </w:tc>
        <w:tc>
          <w:tcPr>
            <w:tcW w:w="1183"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10</w:t>
            </w:r>
          </w:p>
        </w:tc>
        <w:tc>
          <w:tcPr>
            <w:tcW w:w="181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R$ 7,64</w:t>
            </w:r>
          </w:p>
        </w:tc>
        <w:tc>
          <w:tcPr>
            <w:tcW w:w="182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R$ 76,37</w:t>
            </w:r>
          </w:p>
        </w:tc>
      </w:tr>
      <w:tr>
        <w:trPr/>
        <w:tc>
          <w:tcPr>
            <w:tcW w:w="3732"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left"/>
              <w:textAlignment w:val="baseline"/>
              <w:rPr>
                <w:sz w:val="20"/>
                <w:szCs w:val="20"/>
              </w:rPr>
            </w:pPr>
            <w:r>
              <w:rPr>
                <w:sz w:val="20"/>
                <w:szCs w:val="20"/>
              </w:rPr>
              <w:t>RODO, para piso, com 02 (duas) borrachas, base em polipropileno com 600 mm, cabo em madeira com encaixe rosqueado, comprimento 1500 mm.</w:t>
            </w:r>
          </w:p>
        </w:tc>
        <w:tc>
          <w:tcPr>
            <w:tcW w:w="1425"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Unidade</w:t>
            </w:r>
          </w:p>
        </w:tc>
        <w:tc>
          <w:tcPr>
            <w:tcW w:w="1183"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100</w:t>
            </w:r>
          </w:p>
        </w:tc>
        <w:tc>
          <w:tcPr>
            <w:tcW w:w="181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R$ 8,58</w:t>
            </w:r>
          </w:p>
        </w:tc>
        <w:tc>
          <w:tcPr>
            <w:tcW w:w="182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R$ 858,00</w:t>
            </w:r>
          </w:p>
        </w:tc>
      </w:tr>
      <w:tr>
        <w:trPr/>
        <w:tc>
          <w:tcPr>
            <w:tcW w:w="3732"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left"/>
              <w:textAlignment w:val="baseline"/>
              <w:rPr>
                <w:sz w:val="20"/>
                <w:szCs w:val="20"/>
              </w:rPr>
            </w:pPr>
            <w:r>
              <w:rPr>
                <w:sz w:val="20"/>
                <w:szCs w:val="20"/>
              </w:rPr>
              <w:t>VASSOURINHA SANITÁRIA s/estojo, para limpeza de vaso sanitário, em plástico material cerdas: nylon, cabo plástico.</w:t>
            </w:r>
          </w:p>
        </w:tc>
        <w:tc>
          <w:tcPr>
            <w:tcW w:w="1425"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Unidade</w:t>
            </w:r>
          </w:p>
        </w:tc>
        <w:tc>
          <w:tcPr>
            <w:tcW w:w="1183"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20</w:t>
            </w:r>
          </w:p>
        </w:tc>
        <w:tc>
          <w:tcPr>
            <w:tcW w:w="181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4,93</w:t>
            </w:r>
          </w:p>
        </w:tc>
        <w:tc>
          <w:tcPr>
            <w:tcW w:w="182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R$ 98,67</w:t>
            </w:r>
          </w:p>
        </w:tc>
      </w:tr>
      <w:tr>
        <w:trPr/>
        <w:tc>
          <w:tcPr>
            <w:tcW w:w="3732"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left"/>
              <w:textAlignment w:val="baseline"/>
              <w:rPr>
                <w:sz w:val="20"/>
                <w:szCs w:val="20"/>
              </w:rPr>
            </w:pPr>
            <w:r>
              <w:rPr>
                <w:sz w:val="20"/>
                <w:szCs w:val="20"/>
              </w:rPr>
              <w:t>VASSOURA, material em nylon comprimento cabo: 1,50 m, comprimento cepo: 40 cm, Aplicação: limpeza em geral, cerdas de 13 cm de comprimento, madeira aparelhada e lixada.</w:t>
            </w:r>
          </w:p>
        </w:tc>
        <w:tc>
          <w:tcPr>
            <w:tcW w:w="1425"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Unidade</w:t>
            </w:r>
          </w:p>
        </w:tc>
        <w:tc>
          <w:tcPr>
            <w:tcW w:w="1183"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30</w:t>
            </w:r>
          </w:p>
        </w:tc>
        <w:tc>
          <w:tcPr>
            <w:tcW w:w="181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R$ 8,68</w:t>
            </w:r>
          </w:p>
        </w:tc>
        <w:tc>
          <w:tcPr>
            <w:tcW w:w="182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R$ 260,50</w:t>
            </w:r>
          </w:p>
        </w:tc>
      </w:tr>
      <w:tr>
        <w:trPr/>
        <w:tc>
          <w:tcPr>
            <w:tcW w:w="3732"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left"/>
              <w:textAlignment w:val="baseline"/>
              <w:rPr>
                <w:sz w:val="20"/>
                <w:szCs w:val="20"/>
              </w:rPr>
            </w:pPr>
            <w:r>
              <w:rPr>
                <w:sz w:val="20"/>
                <w:szCs w:val="20"/>
              </w:rPr>
              <w:t>VASSOURA DE TETO (p/ remover teia de aranha c/ cabo 3m..</w:t>
            </w:r>
          </w:p>
        </w:tc>
        <w:tc>
          <w:tcPr>
            <w:tcW w:w="1425"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Unidade</w:t>
            </w:r>
          </w:p>
        </w:tc>
        <w:tc>
          <w:tcPr>
            <w:tcW w:w="1183"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10</w:t>
            </w:r>
          </w:p>
        </w:tc>
        <w:tc>
          <w:tcPr>
            <w:tcW w:w="181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R$ 14,69</w:t>
            </w:r>
          </w:p>
        </w:tc>
        <w:tc>
          <w:tcPr>
            <w:tcW w:w="182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R$ 146,87</w:t>
            </w:r>
          </w:p>
        </w:tc>
      </w:tr>
      <w:tr>
        <w:trPr/>
        <w:tc>
          <w:tcPr>
            <w:tcW w:w="3732"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left"/>
              <w:textAlignment w:val="baseline"/>
              <w:rPr>
                <w:sz w:val="20"/>
                <w:szCs w:val="20"/>
              </w:rPr>
            </w:pPr>
            <w:r>
              <w:rPr>
                <w:sz w:val="20"/>
                <w:szCs w:val="20"/>
              </w:rPr>
              <w:t>Dispenser para papel higiênico, para rolão de até 500 metros.</w:t>
            </w:r>
          </w:p>
        </w:tc>
        <w:tc>
          <w:tcPr>
            <w:tcW w:w="1425"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Unidade</w:t>
            </w:r>
          </w:p>
        </w:tc>
        <w:tc>
          <w:tcPr>
            <w:tcW w:w="1183"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2</w:t>
            </w:r>
          </w:p>
        </w:tc>
        <w:tc>
          <w:tcPr>
            <w:tcW w:w="181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R$ 44,13</w:t>
            </w:r>
          </w:p>
        </w:tc>
        <w:tc>
          <w:tcPr>
            <w:tcW w:w="182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R$ 88,25</w:t>
            </w:r>
          </w:p>
        </w:tc>
      </w:tr>
      <w:tr>
        <w:trPr/>
        <w:tc>
          <w:tcPr>
            <w:tcW w:w="3732"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left"/>
              <w:textAlignment w:val="baseline"/>
              <w:rPr>
                <w:sz w:val="20"/>
                <w:szCs w:val="20"/>
              </w:rPr>
            </w:pPr>
            <w:r>
              <w:rPr>
                <w:sz w:val="20"/>
                <w:szCs w:val="20"/>
              </w:rPr>
              <w:t>Dispenser para papel toalha, conforme o tamanho do papel a ser entregue.</w:t>
            </w:r>
          </w:p>
        </w:tc>
        <w:tc>
          <w:tcPr>
            <w:tcW w:w="1425"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Unidade</w:t>
            </w:r>
          </w:p>
        </w:tc>
        <w:tc>
          <w:tcPr>
            <w:tcW w:w="1183"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5</w:t>
            </w:r>
          </w:p>
        </w:tc>
        <w:tc>
          <w:tcPr>
            <w:tcW w:w="181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R$ 31,39</w:t>
            </w:r>
          </w:p>
        </w:tc>
        <w:tc>
          <w:tcPr>
            <w:tcW w:w="182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R$ 156,95</w:t>
            </w:r>
          </w:p>
        </w:tc>
      </w:tr>
      <w:tr>
        <w:trPr/>
        <w:tc>
          <w:tcPr>
            <w:tcW w:w="3732"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left"/>
              <w:textAlignment w:val="baseline"/>
              <w:rPr>
                <w:sz w:val="20"/>
                <w:szCs w:val="20"/>
              </w:rPr>
            </w:pPr>
            <w:r>
              <w:rPr>
                <w:sz w:val="20"/>
                <w:szCs w:val="20"/>
              </w:rPr>
              <w:t>Dispenser para sabonete líquido.</w:t>
            </w:r>
          </w:p>
        </w:tc>
        <w:tc>
          <w:tcPr>
            <w:tcW w:w="1425"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Unidade</w:t>
            </w:r>
          </w:p>
        </w:tc>
        <w:tc>
          <w:tcPr>
            <w:tcW w:w="1183"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5</w:t>
            </w:r>
          </w:p>
        </w:tc>
        <w:tc>
          <w:tcPr>
            <w:tcW w:w="181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R$ 26,97</w:t>
            </w:r>
          </w:p>
        </w:tc>
        <w:tc>
          <w:tcPr>
            <w:tcW w:w="182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R$ 134,83</w:t>
            </w:r>
          </w:p>
        </w:tc>
      </w:tr>
      <w:tr>
        <w:trPr/>
        <w:tc>
          <w:tcPr>
            <w:tcW w:w="3732"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left"/>
              <w:textAlignment w:val="baseline"/>
              <w:rPr>
                <w:sz w:val="20"/>
                <w:szCs w:val="20"/>
              </w:rPr>
            </w:pPr>
            <w:r>
              <w:rPr>
                <w:sz w:val="20"/>
                <w:szCs w:val="20"/>
              </w:rPr>
              <w:t>Desentupidor de vaso sanitário, tipo bola.</w:t>
            </w:r>
          </w:p>
        </w:tc>
        <w:tc>
          <w:tcPr>
            <w:tcW w:w="1425"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unidade</w:t>
            </w:r>
          </w:p>
        </w:tc>
        <w:tc>
          <w:tcPr>
            <w:tcW w:w="1183"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2</w:t>
            </w:r>
          </w:p>
        </w:tc>
        <w:tc>
          <w:tcPr>
            <w:tcW w:w="181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R$ 15,12</w:t>
            </w:r>
          </w:p>
        </w:tc>
        <w:tc>
          <w:tcPr>
            <w:tcW w:w="182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R$ 30,23</w:t>
            </w:r>
          </w:p>
        </w:tc>
      </w:tr>
      <w:tr>
        <w:trPr/>
        <w:tc>
          <w:tcPr>
            <w:tcW w:w="3732"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left"/>
              <w:textAlignment w:val="baseline"/>
              <w:rPr>
                <w:sz w:val="20"/>
                <w:szCs w:val="20"/>
              </w:rPr>
            </w:pPr>
            <w:r>
              <w:rPr>
                <w:sz w:val="20"/>
                <w:szCs w:val="20"/>
              </w:rPr>
              <w:t>Borrifador Manual, plástico com capacidade 500ml</w:t>
            </w:r>
          </w:p>
        </w:tc>
        <w:tc>
          <w:tcPr>
            <w:tcW w:w="1425"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unidade</w:t>
            </w:r>
          </w:p>
        </w:tc>
        <w:tc>
          <w:tcPr>
            <w:tcW w:w="1183"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30</w:t>
            </w:r>
          </w:p>
        </w:tc>
        <w:tc>
          <w:tcPr>
            <w:tcW w:w="181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R$ 6,03</w:t>
            </w:r>
          </w:p>
        </w:tc>
        <w:tc>
          <w:tcPr>
            <w:tcW w:w="182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R$ 180,90</w:t>
            </w:r>
          </w:p>
        </w:tc>
      </w:tr>
      <w:tr>
        <w:trPr/>
        <w:tc>
          <w:tcPr>
            <w:tcW w:w="3732"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left"/>
              <w:textAlignment w:val="baseline"/>
              <w:rPr>
                <w:sz w:val="20"/>
                <w:szCs w:val="20"/>
              </w:rPr>
            </w:pPr>
            <w:r>
              <w:rPr>
                <w:sz w:val="20"/>
                <w:szCs w:val="20"/>
              </w:rPr>
              <w:t>Máscara com filtro PFF1</w:t>
            </w:r>
          </w:p>
        </w:tc>
        <w:tc>
          <w:tcPr>
            <w:tcW w:w="1425"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unidade</w:t>
            </w:r>
          </w:p>
        </w:tc>
        <w:tc>
          <w:tcPr>
            <w:tcW w:w="1183"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80</w:t>
            </w:r>
          </w:p>
        </w:tc>
        <w:tc>
          <w:tcPr>
            <w:tcW w:w="181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R$ 2,60</w:t>
            </w:r>
          </w:p>
        </w:tc>
        <w:tc>
          <w:tcPr>
            <w:tcW w:w="182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R$ 207,73</w:t>
            </w:r>
          </w:p>
        </w:tc>
      </w:tr>
      <w:tr>
        <w:trPr/>
        <w:tc>
          <w:tcPr>
            <w:tcW w:w="3732"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left"/>
              <w:textAlignment w:val="baseline"/>
              <w:rPr>
                <w:sz w:val="20"/>
                <w:szCs w:val="20"/>
              </w:rPr>
            </w:pPr>
            <w:r>
              <w:rPr>
                <w:sz w:val="20"/>
                <w:szCs w:val="20"/>
              </w:rPr>
              <w:t>Máscara com filtro PFF2</w:t>
            </w:r>
          </w:p>
        </w:tc>
        <w:tc>
          <w:tcPr>
            <w:tcW w:w="1425"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unidade</w:t>
            </w:r>
          </w:p>
        </w:tc>
        <w:tc>
          <w:tcPr>
            <w:tcW w:w="1183"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80</w:t>
            </w:r>
          </w:p>
        </w:tc>
        <w:tc>
          <w:tcPr>
            <w:tcW w:w="181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R$ 4,92</w:t>
            </w:r>
          </w:p>
        </w:tc>
        <w:tc>
          <w:tcPr>
            <w:tcW w:w="182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R$ 393,60</w:t>
            </w:r>
          </w:p>
        </w:tc>
      </w:tr>
    </w:tbl>
    <w:p>
      <w:pPr>
        <w:pStyle w:val="Normal"/>
        <w:spacing w:lineRule="auto" w:line="276" w:before="120" w:after="120"/>
        <w:ind w:left="1069" w:right="0" w:hanging="0"/>
        <w:jc w:val="both"/>
        <w:rPr>
          <w:rFonts w:ascii="Arial" w:hAnsi="Arial" w:cs="Times New Roman"/>
          <w:szCs w:val="20"/>
        </w:rPr>
      </w:pPr>
      <w:r>
        <w:rPr>
          <w:rFonts w:cs="Times New Roman"/>
          <w:szCs w:val="20"/>
        </w:rPr>
      </w:r>
    </w:p>
    <w:p>
      <w:pPr>
        <w:pStyle w:val="Normal"/>
        <w:spacing w:lineRule="auto" w:line="276" w:before="120" w:after="120"/>
        <w:ind w:left="644" w:right="0" w:hanging="0"/>
        <w:jc w:val="both"/>
        <w:rPr>
          <w:rFonts w:ascii="Arial" w:hAnsi="Arial" w:cs="Times New Roman"/>
          <w:szCs w:val="20"/>
        </w:rPr>
      </w:pPr>
      <w:r>
        <w:rPr>
          <w:rFonts w:cs="Times New Roman"/>
          <w:szCs w:val="20"/>
        </w:rPr>
      </w:r>
    </w:p>
    <w:p>
      <w:pPr>
        <w:pStyle w:val="Normal"/>
        <w:spacing w:lineRule="auto" w:line="276" w:before="120" w:after="120"/>
        <w:ind w:left="1069" w:right="0" w:hanging="0"/>
        <w:jc w:val="center"/>
        <w:rPr>
          <w:rFonts w:cs="Times New Roman"/>
          <w:b/>
          <w:b/>
          <w:bCs/>
          <w:color w:val="000000"/>
          <w:szCs w:val="20"/>
        </w:rPr>
      </w:pPr>
      <w:r>
        <w:rPr>
          <w:rFonts w:cs="Times New Roman"/>
          <w:b/>
          <w:bCs/>
          <w:color w:val="000000"/>
          <w:szCs w:val="20"/>
        </w:rPr>
        <w:t>MATERIAIS DE CONSUMO MENSAL</w:t>
      </w:r>
    </w:p>
    <w:tbl>
      <w:tblPr>
        <w:tblW w:w="9875" w:type="dxa"/>
        <w:jc w:val="left"/>
        <w:tblInd w:w="-513" w:type="dxa"/>
        <w:tblCellMar>
          <w:top w:w="55" w:type="dxa"/>
          <w:left w:w="55" w:type="dxa"/>
          <w:bottom w:w="55" w:type="dxa"/>
          <w:right w:w="55" w:type="dxa"/>
        </w:tblCellMar>
      </w:tblPr>
      <w:tblGrid>
        <w:gridCol w:w="3750"/>
        <w:gridCol w:w="1429"/>
        <w:gridCol w:w="1562"/>
        <w:gridCol w:w="1561"/>
        <w:gridCol w:w="1573"/>
      </w:tblGrid>
      <w:tr>
        <w:trPr/>
        <w:tc>
          <w:tcPr>
            <w:tcW w:w="3750" w:type="dxa"/>
            <w:tcBorders>
              <w:top w:val="single" w:sz="2" w:space="0" w:color="000000"/>
              <w:left w:val="single" w:sz="2" w:space="0" w:color="000000"/>
              <w:bottom w:val="single" w:sz="2" w:space="0" w:color="000000"/>
            </w:tcBorders>
            <w:shd w:fill="auto" w:val="clear"/>
          </w:tcPr>
          <w:p>
            <w:pPr>
              <w:pStyle w:val="Contedodatabela"/>
              <w:ind w:left="644" w:right="0" w:hanging="0"/>
              <w:jc w:val="center"/>
              <w:rPr>
                <w:b/>
                <w:b/>
                <w:bCs/>
                <w:sz w:val="20"/>
                <w:szCs w:val="20"/>
              </w:rPr>
            </w:pPr>
            <w:r>
              <w:rPr>
                <w:b/>
                <w:bCs/>
                <w:sz w:val="20"/>
                <w:szCs w:val="20"/>
              </w:rPr>
              <w:t>MATERIAL</w:t>
            </w:r>
          </w:p>
        </w:tc>
        <w:tc>
          <w:tcPr>
            <w:tcW w:w="1429" w:type="dxa"/>
            <w:tcBorders>
              <w:top w:val="single" w:sz="2" w:space="0" w:color="000000"/>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b/>
                <w:b/>
                <w:bCs/>
                <w:sz w:val="20"/>
                <w:szCs w:val="20"/>
              </w:rPr>
            </w:pPr>
            <w:r>
              <w:rPr>
                <w:b/>
                <w:bCs/>
                <w:sz w:val="20"/>
                <w:szCs w:val="20"/>
              </w:rPr>
              <w:t>UNIDADE DE MEDIDA</w:t>
            </w:r>
          </w:p>
        </w:tc>
        <w:tc>
          <w:tcPr>
            <w:tcW w:w="1562" w:type="dxa"/>
            <w:tcBorders>
              <w:top w:val="single" w:sz="2" w:space="0" w:color="000000"/>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b/>
                <w:b/>
                <w:bCs/>
                <w:sz w:val="20"/>
                <w:szCs w:val="20"/>
              </w:rPr>
            </w:pPr>
            <w:r>
              <w:rPr>
                <w:b/>
                <w:bCs/>
                <w:sz w:val="20"/>
                <w:szCs w:val="20"/>
              </w:rPr>
              <w:t>QUANTIDADE MENSAL</w:t>
            </w:r>
          </w:p>
        </w:tc>
        <w:tc>
          <w:tcPr>
            <w:tcW w:w="1561" w:type="dxa"/>
            <w:tcBorders>
              <w:top w:val="single" w:sz="2" w:space="0" w:color="000000"/>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b/>
                <w:b/>
                <w:bCs/>
                <w:sz w:val="20"/>
                <w:szCs w:val="20"/>
              </w:rPr>
            </w:pPr>
            <w:r>
              <w:rPr>
                <w:b/>
                <w:bCs/>
                <w:sz w:val="20"/>
                <w:szCs w:val="20"/>
              </w:rPr>
              <w:t>V. UNIT.</w:t>
            </w:r>
          </w:p>
        </w:tc>
        <w:tc>
          <w:tcPr>
            <w:tcW w:w="1573" w:type="dxa"/>
            <w:tcBorders>
              <w:top w:val="single" w:sz="2" w:space="0" w:color="000000"/>
              <w:left w:val="single" w:sz="2" w:space="0" w:color="000000"/>
              <w:bottom w:val="single" w:sz="2" w:space="0" w:color="000000"/>
              <w:right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b/>
                <w:b/>
                <w:bCs/>
                <w:sz w:val="20"/>
                <w:szCs w:val="20"/>
              </w:rPr>
            </w:pPr>
            <w:r>
              <w:rPr>
                <w:b/>
                <w:bCs/>
                <w:sz w:val="20"/>
                <w:szCs w:val="20"/>
              </w:rPr>
              <w:t>V. TOTAL</w:t>
            </w:r>
          </w:p>
        </w:tc>
      </w:tr>
      <w:tr>
        <w:trPr/>
        <w:tc>
          <w:tcPr>
            <w:tcW w:w="3750"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 xml:space="preserve">ÁGUA SANITÁRIA, uso doméstico, a base de hipoclorito de sódio, com dados de identificação do produto, marca do fabricante, data de fabricação, prazo de validade e registro no Ministério da Saúde. </w:t>
            </w:r>
          </w:p>
        </w:tc>
        <w:tc>
          <w:tcPr>
            <w:tcW w:w="1429"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sz w:val="20"/>
                <w:szCs w:val="20"/>
              </w:rPr>
            </w:pPr>
            <w:r>
              <w:rPr>
                <w:sz w:val="20"/>
                <w:szCs w:val="20"/>
              </w:rPr>
              <w:t>Litro</w:t>
            </w:r>
          </w:p>
        </w:tc>
        <w:tc>
          <w:tcPr>
            <w:tcW w:w="156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50</w:t>
            </w:r>
          </w:p>
        </w:tc>
        <w:tc>
          <w:tcPr>
            <w:tcW w:w="1561"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R$ 9,58</w:t>
            </w:r>
          </w:p>
        </w:tc>
        <w:tc>
          <w:tcPr>
            <w:tcW w:w="157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R$ 479,00</w:t>
            </w:r>
          </w:p>
        </w:tc>
      </w:tr>
      <w:tr>
        <w:trPr/>
        <w:tc>
          <w:tcPr>
            <w:tcW w:w="3750"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ÁLCOOL etílico hidratado, líquido 70º.</w:t>
            </w:r>
          </w:p>
        </w:tc>
        <w:tc>
          <w:tcPr>
            <w:tcW w:w="1429"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sz w:val="20"/>
                <w:szCs w:val="20"/>
              </w:rPr>
            </w:pPr>
            <w:r>
              <w:rPr>
                <w:sz w:val="20"/>
                <w:szCs w:val="20"/>
              </w:rPr>
              <w:t>Litro</w:t>
            </w:r>
          </w:p>
        </w:tc>
        <w:tc>
          <w:tcPr>
            <w:tcW w:w="156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6</w:t>
            </w:r>
          </w:p>
        </w:tc>
        <w:tc>
          <w:tcPr>
            <w:tcW w:w="1561"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R$ 8,48</w:t>
            </w:r>
          </w:p>
        </w:tc>
        <w:tc>
          <w:tcPr>
            <w:tcW w:w="157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R$ 50,86</w:t>
            </w:r>
          </w:p>
        </w:tc>
      </w:tr>
      <w:tr>
        <w:trPr/>
        <w:tc>
          <w:tcPr>
            <w:tcW w:w="3750"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AROMATIZANTE spray (purificador de ambiente), embalagem de 360ml, livre de CFC.</w:t>
            </w:r>
          </w:p>
        </w:tc>
        <w:tc>
          <w:tcPr>
            <w:tcW w:w="1429"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sz w:val="20"/>
                <w:szCs w:val="20"/>
              </w:rPr>
            </w:pPr>
            <w:r>
              <w:rPr>
                <w:sz w:val="20"/>
                <w:szCs w:val="20"/>
              </w:rPr>
              <w:t>Unidade</w:t>
            </w:r>
          </w:p>
        </w:tc>
        <w:tc>
          <w:tcPr>
            <w:tcW w:w="156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5</w:t>
            </w:r>
          </w:p>
        </w:tc>
        <w:tc>
          <w:tcPr>
            <w:tcW w:w="1561"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R$ 8,43</w:t>
            </w:r>
          </w:p>
        </w:tc>
        <w:tc>
          <w:tcPr>
            <w:tcW w:w="157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R$ 42,15</w:t>
            </w:r>
          </w:p>
        </w:tc>
      </w:tr>
      <w:tr>
        <w:trPr/>
        <w:tc>
          <w:tcPr>
            <w:tcW w:w="3750"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DESINFETANTE para uso geral bruto, com ação germicida, bactericida e fungicida, super concentrado.</w:t>
            </w:r>
          </w:p>
        </w:tc>
        <w:tc>
          <w:tcPr>
            <w:tcW w:w="1429"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sz w:val="20"/>
                <w:szCs w:val="20"/>
              </w:rPr>
            </w:pPr>
            <w:r>
              <w:rPr>
                <w:sz w:val="20"/>
                <w:szCs w:val="20"/>
              </w:rPr>
              <w:t>Galão de 5 litros</w:t>
            </w:r>
          </w:p>
        </w:tc>
        <w:tc>
          <w:tcPr>
            <w:tcW w:w="156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6</w:t>
            </w:r>
          </w:p>
        </w:tc>
        <w:tc>
          <w:tcPr>
            <w:tcW w:w="1561"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R$ 7,37</w:t>
            </w:r>
          </w:p>
        </w:tc>
        <w:tc>
          <w:tcPr>
            <w:tcW w:w="157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R$ 44,24</w:t>
            </w:r>
          </w:p>
        </w:tc>
      </w:tr>
      <w:tr>
        <w:trPr/>
        <w:tc>
          <w:tcPr>
            <w:tcW w:w="3750"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ESPONJA sintética, dupla face, um lado em espuma poliuretano e outro em fibra sintética abrasiva, dimensões 100 x 70 x 20 mm, com variação de +/- 10 mm. Embalagem com dados de identificação do produto e marca do fabricante.</w:t>
            </w:r>
          </w:p>
        </w:tc>
        <w:tc>
          <w:tcPr>
            <w:tcW w:w="1429"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sz w:val="20"/>
                <w:szCs w:val="20"/>
              </w:rPr>
            </w:pPr>
            <w:r>
              <w:rPr>
                <w:sz w:val="20"/>
                <w:szCs w:val="20"/>
              </w:rPr>
              <w:t>Unidade</w:t>
            </w:r>
          </w:p>
        </w:tc>
        <w:tc>
          <w:tcPr>
            <w:tcW w:w="156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20</w:t>
            </w:r>
          </w:p>
        </w:tc>
        <w:tc>
          <w:tcPr>
            <w:tcW w:w="1561"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R$ 1,90</w:t>
            </w:r>
          </w:p>
        </w:tc>
        <w:tc>
          <w:tcPr>
            <w:tcW w:w="157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R$ 38,00</w:t>
            </w:r>
          </w:p>
        </w:tc>
      </w:tr>
      <w:tr>
        <w:trPr/>
        <w:tc>
          <w:tcPr>
            <w:tcW w:w="3750"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ESPONJA DE FIBRA SINTÉTICA, aplicação serviço pesado, multi uso, comprimento mínimo 260mm</w:t>
            </w:r>
          </w:p>
        </w:tc>
        <w:tc>
          <w:tcPr>
            <w:tcW w:w="1429"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sz w:val="20"/>
                <w:szCs w:val="20"/>
              </w:rPr>
            </w:pPr>
            <w:r>
              <w:rPr>
                <w:sz w:val="20"/>
                <w:szCs w:val="20"/>
              </w:rPr>
              <w:t>Unidade</w:t>
            </w:r>
          </w:p>
        </w:tc>
        <w:tc>
          <w:tcPr>
            <w:tcW w:w="156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10</w:t>
            </w:r>
          </w:p>
        </w:tc>
        <w:tc>
          <w:tcPr>
            <w:tcW w:w="1561"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R$ 1,67</w:t>
            </w:r>
          </w:p>
        </w:tc>
        <w:tc>
          <w:tcPr>
            <w:tcW w:w="157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R$ 16,73</w:t>
            </w:r>
          </w:p>
        </w:tc>
      </w:tr>
      <w:tr>
        <w:trPr/>
        <w:tc>
          <w:tcPr>
            <w:tcW w:w="3750"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ESCOVA DE MÃO, plástica, com fibras duras.</w:t>
            </w:r>
          </w:p>
        </w:tc>
        <w:tc>
          <w:tcPr>
            <w:tcW w:w="1429"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sz w:val="20"/>
                <w:szCs w:val="20"/>
              </w:rPr>
            </w:pPr>
            <w:r>
              <w:rPr>
                <w:sz w:val="20"/>
                <w:szCs w:val="20"/>
              </w:rPr>
              <w:t>Unidade</w:t>
            </w:r>
          </w:p>
        </w:tc>
        <w:tc>
          <w:tcPr>
            <w:tcW w:w="156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2</w:t>
            </w:r>
          </w:p>
        </w:tc>
        <w:tc>
          <w:tcPr>
            <w:tcW w:w="1561"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R$ 2,93</w:t>
            </w:r>
          </w:p>
        </w:tc>
        <w:tc>
          <w:tcPr>
            <w:tcW w:w="157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R$ 5,85</w:t>
            </w:r>
          </w:p>
        </w:tc>
      </w:tr>
      <w:tr>
        <w:trPr/>
        <w:tc>
          <w:tcPr>
            <w:tcW w:w="3750"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FLANELA, 100%  algodão, branca para uso geral de 60 x 40 cm.</w:t>
            </w:r>
          </w:p>
        </w:tc>
        <w:tc>
          <w:tcPr>
            <w:tcW w:w="1429"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sz w:val="20"/>
                <w:szCs w:val="20"/>
              </w:rPr>
            </w:pPr>
            <w:r>
              <w:rPr>
                <w:sz w:val="20"/>
                <w:szCs w:val="20"/>
              </w:rPr>
              <w:t>Unidade</w:t>
            </w:r>
          </w:p>
        </w:tc>
        <w:tc>
          <w:tcPr>
            <w:tcW w:w="156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20</w:t>
            </w:r>
          </w:p>
        </w:tc>
        <w:tc>
          <w:tcPr>
            <w:tcW w:w="1561"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R$ 1,67</w:t>
            </w:r>
          </w:p>
        </w:tc>
        <w:tc>
          <w:tcPr>
            <w:tcW w:w="157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R$ 33,40</w:t>
            </w:r>
          </w:p>
        </w:tc>
      </w:tr>
      <w:tr>
        <w:trPr/>
        <w:tc>
          <w:tcPr>
            <w:tcW w:w="3750"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IMPERMEABILIZANTE ACRÍLICO de proteção e resistência prolongada a pisos laváveis e pisos com grande tráfego, com alto brilho, concentração retrátil de 50%.</w:t>
            </w:r>
          </w:p>
        </w:tc>
        <w:tc>
          <w:tcPr>
            <w:tcW w:w="1429"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sz w:val="20"/>
                <w:szCs w:val="20"/>
              </w:rPr>
            </w:pPr>
            <w:r>
              <w:rPr>
                <w:sz w:val="20"/>
                <w:szCs w:val="20"/>
              </w:rPr>
              <w:t>Galão de 5 litros</w:t>
            </w:r>
          </w:p>
        </w:tc>
        <w:tc>
          <w:tcPr>
            <w:tcW w:w="156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8</w:t>
            </w:r>
          </w:p>
        </w:tc>
        <w:tc>
          <w:tcPr>
            <w:tcW w:w="1561"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R$ 110,05</w:t>
            </w:r>
          </w:p>
        </w:tc>
        <w:tc>
          <w:tcPr>
            <w:tcW w:w="157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R$ 880,37</w:t>
            </w:r>
          </w:p>
        </w:tc>
      </w:tr>
      <w:tr>
        <w:trPr/>
        <w:tc>
          <w:tcPr>
            <w:tcW w:w="3750"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LIMPA VIDROS</w:t>
            </w:r>
          </w:p>
        </w:tc>
        <w:tc>
          <w:tcPr>
            <w:tcW w:w="1429"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sz w:val="20"/>
                <w:szCs w:val="20"/>
              </w:rPr>
            </w:pPr>
            <w:r>
              <w:rPr>
                <w:sz w:val="20"/>
                <w:szCs w:val="20"/>
              </w:rPr>
              <w:t>Galão de 5 litros</w:t>
            </w:r>
          </w:p>
        </w:tc>
        <w:tc>
          <w:tcPr>
            <w:tcW w:w="156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1</w:t>
            </w:r>
          </w:p>
        </w:tc>
        <w:tc>
          <w:tcPr>
            <w:tcW w:w="1561"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R$ 42,64</w:t>
            </w:r>
          </w:p>
        </w:tc>
        <w:tc>
          <w:tcPr>
            <w:tcW w:w="157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R$ 42,64</w:t>
            </w:r>
          </w:p>
        </w:tc>
      </w:tr>
      <w:tr>
        <w:trPr/>
        <w:tc>
          <w:tcPr>
            <w:tcW w:w="3750"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LIMPADOR  MULTIUSO “FLOTADOR”, universal, limpeza pesada, super concentrado.</w:t>
            </w:r>
          </w:p>
        </w:tc>
        <w:tc>
          <w:tcPr>
            <w:tcW w:w="1429"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sz w:val="20"/>
                <w:szCs w:val="20"/>
              </w:rPr>
            </w:pPr>
            <w:r>
              <w:rPr>
                <w:sz w:val="20"/>
                <w:szCs w:val="20"/>
              </w:rPr>
              <w:t>Galão de 5 litros</w:t>
            </w:r>
          </w:p>
        </w:tc>
        <w:tc>
          <w:tcPr>
            <w:tcW w:w="156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6</w:t>
            </w:r>
          </w:p>
        </w:tc>
        <w:tc>
          <w:tcPr>
            <w:tcW w:w="1561"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R$ 133,21</w:t>
            </w:r>
          </w:p>
        </w:tc>
        <w:tc>
          <w:tcPr>
            <w:tcW w:w="157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R$ 799,28</w:t>
            </w:r>
          </w:p>
        </w:tc>
      </w:tr>
      <w:tr>
        <w:trPr/>
        <w:tc>
          <w:tcPr>
            <w:tcW w:w="3750"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PANO DE CHÃO de saco alvejado especial 40x70, para limpeza de piso - cor branca.</w:t>
            </w:r>
          </w:p>
        </w:tc>
        <w:tc>
          <w:tcPr>
            <w:tcW w:w="1429"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sz w:val="20"/>
                <w:szCs w:val="20"/>
              </w:rPr>
            </w:pPr>
            <w:r>
              <w:rPr>
                <w:sz w:val="20"/>
                <w:szCs w:val="20"/>
              </w:rPr>
              <w:t>Unidade</w:t>
            </w:r>
          </w:p>
        </w:tc>
        <w:tc>
          <w:tcPr>
            <w:tcW w:w="156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20</w:t>
            </w:r>
          </w:p>
        </w:tc>
        <w:tc>
          <w:tcPr>
            <w:tcW w:w="1561"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R$ 4,87</w:t>
            </w:r>
          </w:p>
        </w:tc>
        <w:tc>
          <w:tcPr>
            <w:tcW w:w="157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R$ 97,47</w:t>
            </w:r>
          </w:p>
        </w:tc>
      </w:tr>
      <w:tr>
        <w:trPr/>
        <w:tc>
          <w:tcPr>
            <w:tcW w:w="3750"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PAPEL HIGIÊNICO, em Rolo 500 m, folha dupla, macio, 100% Celulose Virgem.  Embalagem: Caixa com 8 rolos x 500 m.</w:t>
            </w:r>
          </w:p>
        </w:tc>
        <w:tc>
          <w:tcPr>
            <w:tcW w:w="1429"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sz w:val="20"/>
                <w:szCs w:val="20"/>
              </w:rPr>
            </w:pPr>
            <w:r>
              <w:rPr>
                <w:sz w:val="20"/>
                <w:szCs w:val="20"/>
              </w:rPr>
              <w:t>Caixa com 8 rolos de 500 metros</w:t>
            </w:r>
          </w:p>
        </w:tc>
        <w:tc>
          <w:tcPr>
            <w:tcW w:w="156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6</w:t>
            </w:r>
          </w:p>
        </w:tc>
        <w:tc>
          <w:tcPr>
            <w:tcW w:w="1561"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70,45</w:t>
            </w:r>
          </w:p>
        </w:tc>
        <w:tc>
          <w:tcPr>
            <w:tcW w:w="157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R$ 422,70</w:t>
            </w:r>
          </w:p>
        </w:tc>
      </w:tr>
      <w:tr>
        <w:trPr/>
        <w:tc>
          <w:tcPr>
            <w:tcW w:w="3750" w:type="dxa"/>
            <w:tcBorders>
              <w:left w:val="single" w:sz="2" w:space="0" w:color="000000"/>
              <w:bottom w:val="single" w:sz="2" w:space="0" w:color="000000"/>
            </w:tcBorders>
            <w:shd w:fill="auto" w:val="clear"/>
          </w:tcPr>
          <w:p>
            <w:pPr>
              <w:pStyle w:val="Contedodatabela"/>
              <w:ind w:left="644" w:right="0" w:hanging="0"/>
              <w:rPr/>
            </w:pPr>
            <w:r>
              <w:rPr>
                <w:sz w:val="20"/>
                <w:szCs w:val="20"/>
              </w:rPr>
              <w:t>PAPEL TOALHA interfolhado, na cor branca, 2 dobras, de 1ª qualidade, 100% celulose virgem,  com alta absorção, fls. 21 cm x 23 cm, de alta absorção, macias, absorventes e econômicas, embalagem contendo marca do fabricante, cor e lote do produto, maços embalados individualmente, conforme modelo do dispenser.</w:t>
            </w:r>
          </w:p>
        </w:tc>
        <w:tc>
          <w:tcPr>
            <w:tcW w:w="1429"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sz w:val="20"/>
                <w:szCs w:val="20"/>
              </w:rPr>
            </w:pPr>
            <w:r>
              <w:rPr>
                <w:sz w:val="20"/>
                <w:szCs w:val="20"/>
              </w:rPr>
              <w:t>Fardo com 5 pacotes, contendo 200 folhas em cada pacote, totalizando  1000 fls.</w:t>
            </w:r>
          </w:p>
        </w:tc>
        <w:tc>
          <w:tcPr>
            <w:tcW w:w="156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6</w:t>
            </w:r>
          </w:p>
        </w:tc>
        <w:tc>
          <w:tcPr>
            <w:tcW w:w="1561"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R$ 16,68</w:t>
            </w:r>
          </w:p>
        </w:tc>
        <w:tc>
          <w:tcPr>
            <w:tcW w:w="157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R$ 100,08</w:t>
            </w:r>
          </w:p>
        </w:tc>
      </w:tr>
      <w:tr>
        <w:trPr/>
        <w:tc>
          <w:tcPr>
            <w:tcW w:w="3750"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SABÃO EM BARRA  c/ 05 unidades - 200 gramas.</w:t>
            </w:r>
          </w:p>
        </w:tc>
        <w:tc>
          <w:tcPr>
            <w:tcW w:w="1429"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sz w:val="20"/>
                <w:szCs w:val="20"/>
              </w:rPr>
            </w:pPr>
            <w:r>
              <w:rPr>
                <w:sz w:val="20"/>
                <w:szCs w:val="20"/>
              </w:rPr>
              <w:t>Unidade</w:t>
            </w:r>
          </w:p>
        </w:tc>
        <w:tc>
          <w:tcPr>
            <w:tcW w:w="156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1</w:t>
            </w:r>
          </w:p>
        </w:tc>
        <w:tc>
          <w:tcPr>
            <w:tcW w:w="1561"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R$ 7,23</w:t>
            </w:r>
          </w:p>
        </w:tc>
        <w:tc>
          <w:tcPr>
            <w:tcW w:w="157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R$ 7,23</w:t>
            </w:r>
          </w:p>
        </w:tc>
      </w:tr>
      <w:tr>
        <w:trPr/>
        <w:tc>
          <w:tcPr>
            <w:tcW w:w="3750"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SABÃO EM PÓ, com tensoativo biodegradável. Embalagem com 1 quilo, contendo dados do fabricante, data de fabricação, prazo de validade e composição química. O produto deverá ter registro no Ministério da Saúde.</w:t>
            </w:r>
          </w:p>
        </w:tc>
        <w:tc>
          <w:tcPr>
            <w:tcW w:w="1429"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sz w:val="20"/>
                <w:szCs w:val="20"/>
              </w:rPr>
            </w:pPr>
            <w:r>
              <w:rPr>
                <w:sz w:val="20"/>
                <w:szCs w:val="20"/>
              </w:rPr>
              <w:t>Caixa 1KG</w:t>
            </w:r>
          </w:p>
        </w:tc>
        <w:tc>
          <w:tcPr>
            <w:tcW w:w="156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2</w:t>
            </w:r>
          </w:p>
        </w:tc>
        <w:tc>
          <w:tcPr>
            <w:tcW w:w="1561"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R$ 5,52</w:t>
            </w:r>
          </w:p>
        </w:tc>
        <w:tc>
          <w:tcPr>
            <w:tcW w:w="157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R$ 11,04</w:t>
            </w:r>
          </w:p>
        </w:tc>
      </w:tr>
      <w:tr>
        <w:trPr/>
        <w:tc>
          <w:tcPr>
            <w:tcW w:w="3750"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SABONETE CREMOSO LIQUIDO, de odor agradável, com ph neutro, umectante, antialérgico (pronto uso), com dados do fabricante, data de fabricação e prazo de validade e registro no Ministério da Saúde.</w:t>
            </w:r>
          </w:p>
        </w:tc>
        <w:tc>
          <w:tcPr>
            <w:tcW w:w="1429"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sz w:val="20"/>
                <w:szCs w:val="20"/>
              </w:rPr>
            </w:pPr>
            <w:r>
              <w:rPr>
                <w:sz w:val="20"/>
                <w:szCs w:val="20"/>
              </w:rPr>
              <w:t>Galão de 5 litros</w:t>
            </w:r>
          </w:p>
        </w:tc>
        <w:tc>
          <w:tcPr>
            <w:tcW w:w="156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2</w:t>
            </w:r>
          </w:p>
        </w:tc>
        <w:tc>
          <w:tcPr>
            <w:tcW w:w="1561"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R$ 27,58</w:t>
            </w:r>
          </w:p>
        </w:tc>
        <w:tc>
          <w:tcPr>
            <w:tcW w:w="157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R$ 55,15</w:t>
            </w:r>
          </w:p>
        </w:tc>
      </w:tr>
      <w:tr>
        <w:trPr/>
        <w:tc>
          <w:tcPr>
            <w:tcW w:w="3750"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SACO para lixo de 100 litros, cor preta, 7 micras, deverá estar de acordo com as normas da ABNT NBR 9190,9191, 9195, 14474 e 13056. As embalagens deverão ter toda especificação.</w:t>
            </w:r>
          </w:p>
        </w:tc>
        <w:tc>
          <w:tcPr>
            <w:tcW w:w="1429"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sz w:val="20"/>
                <w:szCs w:val="20"/>
              </w:rPr>
            </w:pPr>
            <w:r>
              <w:rPr>
                <w:sz w:val="20"/>
                <w:szCs w:val="20"/>
              </w:rPr>
              <w:t>Fardo com 100 unidades</w:t>
            </w:r>
          </w:p>
        </w:tc>
        <w:tc>
          <w:tcPr>
            <w:tcW w:w="156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5</w:t>
            </w:r>
          </w:p>
        </w:tc>
        <w:tc>
          <w:tcPr>
            <w:tcW w:w="1561"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R$ 36,56</w:t>
            </w:r>
          </w:p>
        </w:tc>
        <w:tc>
          <w:tcPr>
            <w:tcW w:w="157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R$ 182,80</w:t>
            </w:r>
          </w:p>
        </w:tc>
      </w:tr>
      <w:tr>
        <w:trPr/>
        <w:tc>
          <w:tcPr>
            <w:tcW w:w="3750"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SACO para lixo de 40 litros, cor preta, 7 micras, deverá estar de acordo com as normas da ABNT NBR 9190,9191, 9195, 14474 e 13056. As embalagens deverão ter toda especificação.</w:t>
            </w:r>
          </w:p>
        </w:tc>
        <w:tc>
          <w:tcPr>
            <w:tcW w:w="1429"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sz w:val="20"/>
                <w:szCs w:val="20"/>
              </w:rPr>
            </w:pPr>
            <w:r>
              <w:rPr>
                <w:sz w:val="20"/>
                <w:szCs w:val="20"/>
              </w:rPr>
              <w:t>Fardo com 100 unidades</w:t>
            </w:r>
          </w:p>
        </w:tc>
        <w:tc>
          <w:tcPr>
            <w:tcW w:w="1562"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15</w:t>
            </w:r>
          </w:p>
        </w:tc>
        <w:tc>
          <w:tcPr>
            <w:tcW w:w="1561"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R$ 15,86</w:t>
            </w:r>
          </w:p>
        </w:tc>
        <w:tc>
          <w:tcPr>
            <w:tcW w:w="157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R$ 237,95</w:t>
            </w:r>
          </w:p>
        </w:tc>
      </w:tr>
    </w:tbl>
    <w:p>
      <w:pPr>
        <w:pStyle w:val="Normal"/>
        <w:spacing w:lineRule="auto" w:line="276" w:before="120" w:after="120"/>
        <w:ind w:left="1069" w:right="0" w:hanging="0"/>
        <w:jc w:val="both"/>
        <w:rPr>
          <w:rFonts w:ascii="Arial" w:hAnsi="Arial" w:eastAsia="Calibri" w:cs="Times New Roman"/>
          <w:kern w:val="2"/>
          <w:szCs w:val="20"/>
          <w:lang w:eastAsia="zh-CN"/>
        </w:rPr>
      </w:pPr>
      <w:r>
        <w:rPr>
          <w:rFonts w:eastAsia="Calibri" w:cs="Times New Roman"/>
          <w:kern w:val="2"/>
          <w:szCs w:val="20"/>
          <w:lang w:eastAsia="zh-CN"/>
        </w:rPr>
      </w:r>
    </w:p>
    <w:p>
      <w:pPr>
        <w:pStyle w:val="ListParagraph"/>
        <w:tabs>
          <w:tab w:val="clear" w:pos="720"/>
          <w:tab w:val="left" w:pos="1134" w:leader="none"/>
        </w:tabs>
        <w:suppressAutoHyphens w:val="true"/>
        <w:ind w:left="2080" w:right="0" w:hanging="0"/>
        <w:jc w:val="both"/>
        <w:textAlignment w:val="baseline"/>
        <w:rPr>
          <w:rFonts w:ascii="Arial" w:hAnsi="Arial" w:eastAsia="Calibri" w:cs="Times New Roman"/>
          <w:kern w:val="2"/>
          <w:szCs w:val="20"/>
          <w:lang w:eastAsia="zh-CN"/>
        </w:rPr>
      </w:pPr>
      <w:r>
        <w:rPr>
          <w:rFonts w:eastAsia="Calibri" w:cs="Times New Roman"/>
          <w:kern w:val="2"/>
          <w:szCs w:val="20"/>
          <w:lang w:eastAsia="zh-CN"/>
        </w:rPr>
      </w:r>
    </w:p>
    <w:p>
      <w:pPr>
        <w:pStyle w:val="ListParagraph"/>
        <w:widowControl/>
        <w:tabs>
          <w:tab w:val="clear" w:pos="720"/>
          <w:tab w:val="left" w:pos="1134" w:leader="none"/>
        </w:tabs>
        <w:suppressAutoHyphens w:val="true"/>
        <w:overflowPunct w:val="true"/>
        <w:bidi w:val="0"/>
        <w:spacing w:before="0" w:after="0"/>
        <w:ind w:left="0" w:right="0" w:hanging="0"/>
        <w:contextualSpacing/>
        <w:jc w:val="center"/>
        <w:textAlignment w:val="baseline"/>
        <w:rPr/>
      </w:pPr>
      <w:r>
        <w:rPr>
          <w:rFonts w:eastAsia="Calibri" w:cs="Times New Roman"/>
          <w:b/>
          <w:bCs/>
          <w:kern w:val="2"/>
          <w:szCs w:val="20"/>
          <w:lang w:eastAsia="zh-CN"/>
        </w:rPr>
        <w:t>PLANILHA  DE EQUIPAMENTOS/UTENSÍLIOS</w:t>
      </w:r>
    </w:p>
    <w:p>
      <w:pPr>
        <w:pStyle w:val="ListParagraph"/>
        <w:tabs>
          <w:tab w:val="clear" w:pos="720"/>
          <w:tab w:val="left" w:pos="1134" w:leader="none"/>
        </w:tabs>
        <w:suppressAutoHyphens w:val="true"/>
        <w:ind w:left="1364" w:right="0" w:hanging="0"/>
        <w:jc w:val="both"/>
        <w:textAlignment w:val="baseline"/>
        <w:rPr>
          <w:rFonts w:ascii="Arial" w:hAnsi="Arial" w:eastAsia="Calibri" w:cs="Times New Roman"/>
          <w:kern w:val="2"/>
          <w:szCs w:val="20"/>
          <w:lang w:eastAsia="zh-CN"/>
        </w:rPr>
      </w:pPr>
      <w:r>
        <w:rPr>
          <w:rFonts w:eastAsia="Calibri" w:cs="Times New Roman"/>
          <w:kern w:val="2"/>
          <w:szCs w:val="20"/>
          <w:lang w:eastAsia="zh-CN"/>
        </w:rPr>
      </w:r>
    </w:p>
    <w:tbl>
      <w:tblPr>
        <w:tblW w:w="9869" w:type="dxa"/>
        <w:jc w:val="left"/>
        <w:tblInd w:w="-513" w:type="dxa"/>
        <w:tblCellMar>
          <w:top w:w="55" w:type="dxa"/>
          <w:left w:w="55" w:type="dxa"/>
          <w:bottom w:w="55" w:type="dxa"/>
          <w:right w:w="55" w:type="dxa"/>
        </w:tblCellMar>
      </w:tblPr>
      <w:tblGrid>
        <w:gridCol w:w="3732"/>
        <w:gridCol w:w="1424"/>
        <w:gridCol w:w="1590"/>
        <w:gridCol w:w="1590"/>
        <w:gridCol w:w="1533"/>
      </w:tblGrid>
      <w:tr>
        <w:trPr/>
        <w:tc>
          <w:tcPr>
            <w:tcW w:w="3732" w:type="dxa"/>
            <w:tcBorders>
              <w:top w:val="single" w:sz="2" w:space="0" w:color="000000"/>
              <w:left w:val="single" w:sz="2" w:space="0" w:color="000000"/>
              <w:bottom w:val="single" w:sz="2" w:space="0" w:color="000000"/>
            </w:tcBorders>
            <w:shd w:fill="auto" w:val="clear"/>
          </w:tcPr>
          <w:p>
            <w:pPr>
              <w:pStyle w:val="Contedodatabela"/>
              <w:ind w:left="644" w:right="0" w:hanging="0"/>
              <w:jc w:val="center"/>
              <w:rPr>
                <w:b/>
                <w:b/>
                <w:bCs/>
                <w:sz w:val="20"/>
                <w:szCs w:val="20"/>
              </w:rPr>
            </w:pPr>
            <w:r>
              <w:rPr>
                <w:b/>
                <w:bCs/>
                <w:sz w:val="20"/>
                <w:szCs w:val="20"/>
              </w:rPr>
              <w:t>ESPECIFICAÇÃO</w:t>
            </w:r>
          </w:p>
        </w:tc>
        <w:tc>
          <w:tcPr>
            <w:tcW w:w="1424" w:type="dxa"/>
            <w:tcBorders>
              <w:top w:val="single" w:sz="2" w:space="0" w:color="000000"/>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b/>
                <w:b/>
                <w:bCs/>
                <w:sz w:val="20"/>
                <w:szCs w:val="20"/>
              </w:rPr>
            </w:pPr>
            <w:r>
              <w:rPr>
                <w:b/>
                <w:bCs/>
                <w:sz w:val="20"/>
                <w:szCs w:val="20"/>
              </w:rPr>
              <w:t>UNID.</w:t>
            </w:r>
          </w:p>
        </w:tc>
        <w:tc>
          <w:tcPr>
            <w:tcW w:w="1590" w:type="dxa"/>
            <w:tcBorders>
              <w:top w:val="single" w:sz="2" w:space="0" w:color="000000"/>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b/>
                <w:b/>
                <w:bCs/>
                <w:sz w:val="20"/>
                <w:szCs w:val="20"/>
              </w:rPr>
            </w:pPr>
            <w:r>
              <w:rPr>
                <w:b/>
                <w:bCs/>
                <w:sz w:val="20"/>
                <w:szCs w:val="20"/>
              </w:rPr>
              <w:t>QUANTIDADE</w:t>
            </w:r>
          </w:p>
        </w:tc>
        <w:tc>
          <w:tcPr>
            <w:tcW w:w="1590" w:type="dxa"/>
            <w:tcBorders>
              <w:top w:val="single" w:sz="2" w:space="0" w:color="000000"/>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b/>
                <w:b/>
                <w:bCs/>
                <w:sz w:val="20"/>
                <w:szCs w:val="20"/>
              </w:rPr>
            </w:pPr>
            <w:r>
              <w:rPr>
                <w:b/>
                <w:bCs/>
                <w:sz w:val="20"/>
                <w:szCs w:val="20"/>
              </w:rPr>
              <w:t>V.  UNIT.</w:t>
            </w:r>
          </w:p>
        </w:tc>
        <w:tc>
          <w:tcPr>
            <w:tcW w:w="1533" w:type="dxa"/>
            <w:tcBorders>
              <w:top w:val="single" w:sz="2" w:space="0" w:color="000000"/>
              <w:left w:val="single" w:sz="2" w:space="0" w:color="000000"/>
              <w:bottom w:val="single" w:sz="2" w:space="0" w:color="000000"/>
              <w:right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b/>
                <w:b/>
                <w:bCs/>
                <w:sz w:val="20"/>
                <w:szCs w:val="20"/>
              </w:rPr>
            </w:pPr>
            <w:r>
              <w:rPr>
                <w:b/>
                <w:bCs/>
                <w:sz w:val="20"/>
                <w:szCs w:val="20"/>
              </w:rPr>
              <w:t>V. TOTAL</w:t>
            </w:r>
          </w:p>
        </w:tc>
      </w:tr>
      <w:tr>
        <w:trPr/>
        <w:tc>
          <w:tcPr>
            <w:tcW w:w="3732"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Carrinho utilitário, tipo mop, com os equipamentos: carro funcional, conjunto espremedor doblô,  MOP Água e pó, pá coletora e placa "piso molhado"</w:t>
            </w:r>
          </w:p>
        </w:tc>
        <w:tc>
          <w:tcPr>
            <w:tcW w:w="1424"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sz w:val="20"/>
                <w:szCs w:val="20"/>
              </w:rPr>
            </w:pPr>
            <w:r>
              <w:rPr>
                <w:sz w:val="20"/>
                <w:szCs w:val="20"/>
              </w:rPr>
            </w:r>
          </w:p>
          <w:p>
            <w:pPr>
              <w:pStyle w:val="Contedodatabela"/>
              <w:widowControl/>
              <w:suppressLineNumbers/>
              <w:suppressAutoHyphens w:val="true"/>
              <w:bidi w:val="0"/>
              <w:spacing w:lineRule="auto" w:line="240" w:before="0" w:after="0"/>
              <w:ind w:left="0" w:right="0" w:hanging="0"/>
              <w:jc w:val="center"/>
              <w:textAlignment w:val="baseline"/>
              <w:rPr>
                <w:sz w:val="20"/>
                <w:szCs w:val="20"/>
              </w:rPr>
            </w:pPr>
            <w:r>
              <w:rPr>
                <w:sz w:val="20"/>
                <w:szCs w:val="20"/>
              </w:rPr>
              <w:t>UNID.</w:t>
            </w:r>
          </w:p>
        </w:tc>
        <w:tc>
          <w:tcPr>
            <w:tcW w:w="1590"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5</w:t>
            </w:r>
          </w:p>
        </w:tc>
        <w:tc>
          <w:tcPr>
            <w:tcW w:w="1590"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R$ 1.196,90</w:t>
            </w:r>
          </w:p>
        </w:tc>
        <w:tc>
          <w:tcPr>
            <w:tcW w:w="153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R$ 1.196,90</w:t>
            </w:r>
          </w:p>
        </w:tc>
      </w:tr>
      <w:tr>
        <w:trPr/>
        <w:tc>
          <w:tcPr>
            <w:tcW w:w="3732"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Enceradeira industrial c-510 - deverá ser entregue com os respectivos acessórios, necessários ao bom funcionamento do equipamento.</w:t>
            </w:r>
          </w:p>
        </w:tc>
        <w:tc>
          <w:tcPr>
            <w:tcW w:w="1424"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sz w:val="20"/>
                <w:szCs w:val="20"/>
              </w:rPr>
            </w:pPr>
            <w:r>
              <w:rPr>
                <w:sz w:val="20"/>
                <w:szCs w:val="20"/>
              </w:rPr>
              <w:t>UNID.</w:t>
            </w:r>
          </w:p>
        </w:tc>
        <w:tc>
          <w:tcPr>
            <w:tcW w:w="1590"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2</w:t>
            </w:r>
          </w:p>
        </w:tc>
        <w:tc>
          <w:tcPr>
            <w:tcW w:w="1590"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R$ 2.501,34</w:t>
            </w:r>
          </w:p>
        </w:tc>
        <w:tc>
          <w:tcPr>
            <w:tcW w:w="153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R$ 5.002,69</w:t>
            </w:r>
          </w:p>
        </w:tc>
      </w:tr>
      <w:tr>
        <w:trPr/>
        <w:tc>
          <w:tcPr>
            <w:tcW w:w="3732"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Roçadeira Lateral - a gasolina - no mínimo 40cc - motor 2 tempos, com o kit EPI. Com manutenção e abastecimento.</w:t>
            </w:r>
          </w:p>
        </w:tc>
        <w:tc>
          <w:tcPr>
            <w:tcW w:w="1424"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sz w:val="20"/>
                <w:szCs w:val="20"/>
              </w:rPr>
            </w:pPr>
            <w:r>
              <w:rPr>
                <w:sz w:val="20"/>
                <w:szCs w:val="20"/>
              </w:rPr>
              <w:t>UNID.</w:t>
            </w:r>
          </w:p>
        </w:tc>
        <w:tc>
          <w:tcPr>
            <w:tcW w:w="1590"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1</w:t>
            </w:r>
          </w:p>
        </w:tc>
        <w:tc>
          <w:tcPr>
            <w:tcW w:w="1590"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R$ 1.386,24</w:t>
            </w:r>
          </w:p>
        </w:tc>
        <w:tc>
          <w:tcPr>
            <w:tcW w:w="153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R$ 1386,20</w:t>
            </w:r>
          </w:p>
        </w:tc>
      </w:tr>
      <w:tr>
        <w:trPr/>
        <w:tc>
          <w:tcPr>
            <w:tcW w:w="3732"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Escada de abrir (em V), em alumínio com 6 degraus,  pés antiderrapantes, sapatas de borracha.</w:t>
            </w:r>
          </w:p>
        </w:tc>
        <w:tc>
          <w:tcPr>
            <w:tcW w:w="1424"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sz w:val="20"/>
                <w:szCs w:val="20"/>
              </w:rPr>
            </w:pPr>
            <w:r>
              <w:rPr>
                <w:sz w:val="20"/>
                <w:szCs w:val="20"/>
              </w:rPr>
              <w:t>UNID.</w:t>
            </w:r>
          </w:p>
        </w:tc>
        <w:tc>
          <w:tcPr>
            <w:tcW w:w="1590"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1</w:t>
            </w:r>
          </w:p>
        </w:tc>
        <w:tc>
          <w:tcPr>
            <w:tcW w:w="1590"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R$ 152,62</w:t>
            </w:r>
          </w:p>
        </w:tc>
        <w:tc>
          <w:tcPr>
            <w:tcW w:w="153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R$ 152,62</w:t>
            </w:r>
          </w:p>
        </w:tc>
      </w:tr>
      <w:tr>
        <w:trPr/>
        <w:tc>
          <w:tcPr>
            <w:tcW w:w="3732"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Extensão de 20 metros, com pino macho e fêmea.</w:t>
            </w:r>
          </w:p>
        </w:tc>
        <w:tc>
          <w:tcPr>
            <w:tcW w:w="1424"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sz w:val="20"/>
                <w:szCs w:val="20"/>
              </w:rPr>
            </w:pPr>
            <w:r>
              <w:rPr>
                <w:sz w:val="20"/>
                <w:szCs w:val="20"/>
              </w:rPr>
              <w:t>UNID.</w:t>
            </w:r>
          </w:p>
        </w:tc>
        <w:tc>
          <w:tcPr>
            <w:tcW w:w="1590"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3</w:t>
            </w:r>
          </w:p>
        </w:tc>
        <w:tc>
          <w:tcPr>
            <w:tcW w:w="1590"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R$ 270,46</w:t>
            </w:r>
          </w:p>
        </w:tc>
        <w:tc>
          <w:tcPr>
            <w:tcW w:w="153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R$ 811,38</w:t>
            </w:r>
          </w:p>
        </w:tc>
      </w:tr>
      <w:tr>
        <w:trPr/>
        <w:tc>
          <w:tcPr>
            <w:tcW w:w="3732"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Kit para limpeza de vidro completo (cabo em alumínio, tipo telescópico, cotovelo articulado, embebedor, punho, raspador em borracha, lâmina, esponja, etc.).</w:t>
            </w:r>
          </w:p>
        </w:tc>
        <w:tc>
          <w:tcPr>
            <w:tcW w:w="1424"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sz w:val="20"/>
                <w:szCs w:val="20"/>
              </w:rPr>
            </w:pPr>
            <w:r>
              <w:rPr>
                <w:sz w:val="20"/>
                <w:szCs w:val="20"/>
              </w:rPr>
              <w:t>UNID.</w:t>
            </w:r>
          </w:p>
        </w:tc>
        <w:tc>
          <w:tcPr>
            <w:tcW w:w="1590"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3</w:t>
            </w:r>
          </w:p>
        </w:tc>
        <w:tc>
          <w:tcPr>
            <w:tcW w:w="1590"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R$ 206,67</w:t>
            </w:r>
          </w:p>
        </w:tc>
        <w:tc>
          <w:tcPr>
            <w:tcW w:w="153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R$ 620,02</w:t>
            </w:r>
          </w:p>
        </w:tc>
      </w:tr>
      <w:tr>
        <w:trPr/>
        <w:tc>
          <w:tcPr>
            <w:tcW w:w="3732"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Mangueira em poliéster reforçado com tela, engate rápido, com 30 metros.</w:t>
            </w:r>
          </w:p>
        </w:tc>
        <w:tc>
          <w:tcPr>
            <w:tcW w:w="1424"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sz w:val="20"/>
                <w:szCs w:val="20"/>
              </w:rPr>
            </w:pPr>
            <w:r>
              <w:rPr>
                <w:sz w:val="20"/>
                <w:szCs w:val="20"/>
              </w:rPr>
              <w:t>UNID.</w:t>
            </w:r>
          </w:p>
        </w:tc>
        <w:tc>
          <w:tcPr>
            <w:tcW w:w="1590"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4</w:t>
            </w:r>
          </w:p>
        </w:tc>
        <w:tc>
          <w:tcPr>
            <w:tcW w:w="1590"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R$ 75,21</w:t>
            </w:r>
          </w:p>
        </w:tc>
        <w:tc>
          <w:tcPr>
            <w:tcW w:w="153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R$ 300,85</w:t>
            </w:r>
          </w:p>
        </w:tc>
      </w:tr>
      <w:tr>
        <w:trPr/>
        <w:tc>
          <w:tcPr>
            <w:tcW w:w="3732"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Sinalizador de aviso “Banheiro fora de uso – não entre”.</w:t>
            </w:r>
          </w:p>
        </w:tc>
        <w:tc>
          <w:tcPr>
            <w:tcW w:w="1424"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sz w:val="20"/>
                <w:szCs w:val="20"/>
              </w:rPr>
            </w:pPr>
            <w:r>
              <w:rPr>
                <w:sz w:val="20"/>
                <w:szCs w:val="20"/>
              </w:rPr>
              <w:t>UNID.</w:t>
            </w:r>
          </w:p>
        </w:tc>
        <w:tc>
          <w:tcPr>
            <w:tcW w:w="1590"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1</w:t>
            </w:r>
          </w:p>
        </w:tc>
        <w:tc>
          <w:tcPr>
            <w:tcW w:w="1590"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R$ 38,22</w:t>
            </w:r>
          </w:p>
        </w:tc>
        <w:tc>
          <w:tcPr>
            <w:tcW w:w="153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R$ 38,22</w:t>
            </w:r>
          </w:p>
        </w:tc>
      </w:tr>
      <w:tr>
        <w:trPr/>
        <w:tc>
          <w:tcPr>
            <w:tcW w:w="3732" w:type="dxa"/>
            <w:tcBorders>
              <w:left w:val="single" w:sz="2" w:space="0" w:color="000000"/>
              <w:bottom w:val="single" w:sz="2" w:space="0" w:color="000000"/>
            </w:tcBorders>
            <w:shd w:fill="auto" w:val="clear"/>
          </w:tcPr>
          <w:p>
            <w:pPr>
              <w:pStyle w:val="Contedodatabela"/>
              <w:ind w:left="644" w:right="0" w:hanging="0"/>
              <w:rPr>
                <w:sz w:val="20"/>
                <w:szCs w:val="20"/>
              </w:rPr>
            </w:pPr>
            <w:r>
              <w:rPr>
                <w:sz w:val="20"/>
                <w:szCs w:val="20"/>
              </w:rPr>
              <w:t>Carro cortador de grama a gasolina, motor  de no mínimo 6 HP, de empurrar. Com manutenção e abastecimento.</w:t>
            </w:r>
          </w:p>
        </w:tc>
        <w:tc>
          <w:tcPr>
            <w:tcW w:w="1424" w:type="dxa"/>
            <w:tcBorders>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sz w:val="20"/>
                <w:szCs w:val="20"/>
              </w:rPr>
            </w:pPr>
            <w:r>
              <w:rPr>
                <w:sz w:val="20"/>
                <w:szCs w:val="20"/>
              </w:rPr>
              <w:t>UNID.</w:t>
            </w:r>
          </w:p>
        </w:tc>
        <w:tc>
          <w:tcPr>
            <w:tcW w:w="1590"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1</w:t>
            </w:r>
          </w:p>
        </w:tc>
        <w:tc>
          <w:tcPr>
            <w:tcW w:w="1590"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R$ 1.712,07</w:t>
            </w:r>
          </w:p>
        </w:tc>
        <w:tc>
          <w:tcPr>
            <w:tcW w:w="1533"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R$ 1.712,07</w:t>
            </w:r>
          </w:p>
        </w:tc>
      </w:tr>
    </w:tbl>
    <w:p>
      <w:pPr>
        <w:pStyle w:val="ListParagraph"/>
        <w:tabs>
          <w:tab w:val="clear" w:pos="720"/>
          <w:tab w:val="left" w:pos="1134" w:leader="none"/>
        </w:tabs>
        <w:suppressAutoHyphens w:val="true"/>
        <w:ind w:left="1364" w:right="0" w:hanging="0"/>
        <w:jc w:val="both"/>
        <w:textAlignment w:val="baseline"/>
        <w:rPr>
          <w:rFonts w:ascii="Arial" w:hAnsi="Arial" w:eastAsia="Calibri" w:cs="Times New Roman"/>
          <w:kern w:val="2"/>
          <w:szCs w:val="20"/>
          <w:lang w:eastAsia="zh-CN"/>
        </w:rPr>
      </w:pPr>
      <w:r>
        <w:rPr>
          <w:rFonts w:eastAsia="Calibri" w:cs="Times New Roman"/>
          <w:kern w:val="2"/>
          <w:szCs w:val="20"/>
          <w:lang w:eastAsia="zh-CN"/>
        </w:rPr>
      </w:r>
    </w:p>
    <w:p>
      <w:pPr>
        <w:pStyle w:val="ListParagraph"/>
        <w:tabs>
          <w:tab w:val="clear" w:pos="720"/>
          <w:tab w:val="left" w:pos="1134" w:leader="none"/>
        </w:tabs>
        <w:suppressAutoHyphens w:val="true"/>
        <w:ind w:left="1364" w:right="0" w:hanging="0"/>
        <w:jc w:val="both"/>
        <w:textAlignment w:val="baseline"/>
        <w:rPr>
          <w:rFonts w:ascii="Arial" w:hAnsi="Arial" w:eastAsia="Calibri" w:cs="Times New Roman"/>
          <w:kern w:val="2"/>
          <w:szCs w:val="20"/>
          <w:lang w:eastAsia="zh-CN"/>
        </w:rPr>
      </w:pPr>
      <w:r>
        <w:rPr>
          <w:rFonts w:eastAsia="Calibri" w:cs="Times New Roman"/>
          <w:kern w:val="2"/>
          <w:szCs w:val="20"/>
          <w:lang w:eastAsia="zh-CN"/>
        </w:rPr>
      </w:r>
    </w:p>
    <w:p>
      <w:pPr>
        <w:pStyle w:val="ListParagraph"/>
        <w:tabs>
          <w:tab w:val="clear" w:pos="720"/>
          <w:tab w:val="left" w:pos="1134" w:leader="none"/>
        </w:tabs>
        <w:suppressAutoHyphens w:val="true"/>
        <w:ind w:left="1364" w:right="0" w:hanging="0"/>
        <w:jc w:val="both"/>
        <w:textAlignment w:val="baseline"/>
        <w:rPr>
          <w:rFonts w:ascii="Arial" w:hAnsi="Arial" w:eastAsia="Calibri" w:cs="Times New Roman"/>
          <w:kern w:val="2"/>
          <w:szCs w:val="20"/>
          <w:lang w:eastAsia="zh-CN"/>
        </w:rPr>
      </w:pPr>
      <w:r>
        <w:rPr>
          <w:rFonts w:eastAsia="Calibri" w:cs="Times New Roman"/>
          <w:kern w:val="2"/>
          <w:szCs w:val="20"/>
          <w:lang w:eastAsia="zh-CN"/>
        </w:rPr>
      </w:r>
    </w:p>
    <w:p>
      <w:pPr>
        <w:pStyle w:val="ListParagraph"/>
        <w:widowControl/>
        <w:numPr>
          <w:ilvl w:val="1"/>
          <w:numId w:val="1"/>
        </w:numPr>
        <w:tabs>
          <w:tab w:val="clear" w:pos="720"/>
          <w:tab w:val="left" w:pos="1134" w:leader="none"/>
        </w:tabs>
        <w:suppressAutoHyphens w:val="true"/>
        <w:bidi w:val="0"/>
        <w:spacing w:before="0" w:after="0"/>
        <w:ind w:left="0" w:right="0" w:hanging="0"/>
        <w:contextualSpacing/>
        <w:jc w:val="both"/>
        <w:textAlignment w:val="baseline"/>
        <w:rPr/>
      </w:pPr>
      <w:r>
        <w:rPr>
          <w:rFonts w:eastAsia="Calibri" w:cs="Times New Roman"/>
          <w:kern w:val="2"/>
          <w:szCs w:val="20"/>
          <w:lang w:eastAsia="zh-CN"/>
        </w:rPr>
        <w:t>CONTRATADA, além de disponibilizar mão de obra, deverá fornecer materiais e equipamentos/utensílios em quantidade e em conformidade com as metragens e especificação das áreas informadas pelo Instituto Federal de Mato Grosso/</w:t>
      </w:r>
      <w:r>
        <w:rPr>
          <w:rFonts w:eastAsia="Calibri" w:cs="Times New Roman"/>
          <w:i/>
          <w:iCs/>
          <w:kern w:val="2"/>
          <w:szCs w:val="20"/>
          <w:lang w:eastAsia="zh-CN"/>
        </w:rPr>
        <w:t>Campus</w:t>
      </w:r>
      <w:r>
        <w:rPr>
          <w:rFonts w:eastAsia="Calibri" w:cs="Times New Roman"/>
          <w:kern w:val="2"/>
          <w:szCs w:val="20"/>
          <w:lang w:eastAsia="zh-CN"/>
        </w:rPr>
        <w:t xml:space="preserve"> Confresa.</w:t>
      </w:r>
    </w:p>
    <w:p>
      <w:pPr>
        <w:pStyle w:val="ListParagraph"/>
        <w:widowControl/>
        <w:numPr>
          <w:ilvl w:val="2"/>
          <w:numId w:val="1"/>
        </w:numPr>
        <w:tabs>
          <w:tab w:val="clear" w:pos="720"/>
          <w:tab w:val="left" w:pos="1134" w:leader="none"/>
        </w:tabs>
        <w:suppressAutoHyphens w:val="true"/>
        <w:bidi w:val="0"/>
        <w:spacing w:before="0" w:after="0"/>
        <w:ind w:left="567"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Os materiais e equipamentos/utensílios fornecidos deverão apresentar os critérios qualitativos definidos pela CONTRATANTE e as seguintes condições:</w:t>
      </w:r>
    </w:p>
    <w:p>
      <w:pPr>
        <w:pStyle w:val="Normal"/>
        <w:tabs>
          <w:tab w:val="clear" w:pos="720"/>
          <w:tab w:val="left" w:pos="284" w:leader="none"/>
          <w:tab w:val="left" w:pos="567" w:leader="none"/>
        </w:tabs>
        <w:suppressAutoHyphens w:val="true"/>
        <w:ind w:left="644" w:right="0" w:hanging="0"/>
        <w:jc w:val="both"/>
        <w:textAlignment w:val="baseline"/>
        <w:rPr>
          <w:rFonts w:eastAsia="Calibri" w:cs="Times New Roman"/>
          <w:kern w:val="2"/>
          <w:szCs w:val="20"/>
          <w:lang w:eastAsia="zh-CN"/>
        </w:rPr>
      </w:pPr>
      <w:r>
        <w:rPr>
          <w:rFonts w:eastAsia="Calibri" w:cs="Times New Roman"/>
          <w:kern w:val="2"/>
          <w:szCs w:val="20"/>
          <w:lang w:eastAsia="zh-CN"/>
        </w:rPr>
        <w:t xml:space="preserve">a) </w:t>
        <w:tab/>
        <w:t>Durabilidade;</w:t>
      </w:r>
    </w:p>
    <w:p>
      <w:pPr>
        <w:pStyle w:val="Normal"/>
        <w:tabs>
          <w:tab w:val="clear" w:pos="720"/>
          <w:tab w:val="left" w:pos="284" w:leader="none"/>
          <w:tab w:val="left" w:pos="567" w:leader="none"/>
        </w:tabs>
        <w:suppressAutoHyphens w:val="true"/>
        <w:ind w:left="644" w:right="0" w:hanging="0"/>
        <w:jc w:val="both"/>
        <w:textAlignment w:val="baseline"/>
        <w:rPr>
          <w:rFonts w:eastAsia="Calibri" w:cs="Times New Roman"/>
          <w:kern w:val="2"/>
          <w:szCs w:val="20"/>
          <w:lang w:eastAsia="zh-CN"/>
        </w:rPr>
      </w:pPr>
      <w:r>
        <w:rPr>
          <w:rFonts w:eastAsia="Calibri" w:cs="Times New Roman"/>
          <w:kern w:val="2"/>
          <w:szCs w:val="20"/>
          <w:lang w:eastAsia="zh-CN"/>
        </w:rPr>
        <w:t xml:space="preserve">b) </w:t>
        <w:tab/>
        <w:t>Atender aos requisitos especificados no produto (para uso em áreas de circulação, em banheiros, em divisórias, em áreas envidraçadas, em tampo de mesa, em equipamentos de informática); e,</w:t>
      </w:r>
    </w:p>
    <w:p>
      <w:pPr>
        <w:pStyle w:val="Normal"/>
        <w:widowControl w:val="false"/>
        <w:tabs>
          <w:tab w:val="clear" w:pos="720"/>
          <w:tab w:val="left" w:pos="284" w:leader="none"/>
          <w:tab w:val="left" w:pos="567" w:leader="none"/>
        </w:tabs>
        <w:suppressAutoHyphens w:val="true"/>
        <w:ind w:left="644" w:right="0" w:hanging="0"/>
        <w:jc w:val="both"/>
        <w:textAlignment w:val="baseline"/>
        <w:rPr>
          <w:rFonts w:eastAsia="Calibri" w:cs="Times New Roman"/>
          <w:kern w:val="2"/>
          <w:szCs w:val="20"/>
          <w:lang w:eastAsia="zh-CN"/>
        </w:rPr>
      </w:pPr>
      <w:r>
        <w:rPr>
          <w:rFonts w:eastAsia="Calibri" w:cs="Times New Roman"/>
          <w:kern w:val="2"/>
          <w:szCs w:val="20"/>
          <w:lang w:eastAsia="zh-CN"/>
        </w:rPr>
        <w:t>c) Serem mantidos nas embalagens originais, de modo a permitir a verificação de suas características e marca (s) pela fiscalização.</w:t>
      </w:r>
    </w:p>
    <w:p>
      <w:pPr>
        <w:pStyle w:val="ListParagraph"/>
        <w:widowControl w:val="false"/>
        <w:numPr>
          <w:ilvl w:val="1"/>
          <w:numId w:val="1"/>
        </w:numPr>
        <w:tabs>
          <w:tab w:val="clear" w:pos="720"/>
          <w:tab w:val="left" w:pos="284" w:leader="none"/>
          <w:tab w:val="left" w:pos="567" w:leader="none"/>
        </w:tabs>
        <w:suppressAutoHyphens w:val="true"/>
        <w:bidi w:val="0"/>
        <w:spacing w:before="0" w:after="0"/>
        <w:ind w:left="0"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 xml:space="preserve"> </w:t>
      </w:r>
      <w:r>
        <w:rPr>
          <w:rFonts w:eastAsia="Calibri" w:cs="Times New Roman"/>
          <w:kern w:val="2"/>
          <w:szCs w:val="20"/>
          <w:lang w:eastAsia="zh-CN"/>
        </w:rPr>
        <w:t>O fornecimento de equipamentos/utensílios trata de mera locação temporária, com pagamento pelo uso/depreciação do bem e não pelo valor da aquisição, como calculado na planilha de formação de custos.</w:t>
      </w:r>
    </w:p>
    <w:p>
      <w:pPr>
        <w:pStyle w:val="ListParagraph"/>
        <w:widowControl w:val="false"/>
        <w:numPr>
          <w:ilvl w:val="1"/>
          <w:numId w:val="1"/>
        </w:numPr>
        <w:tabs>
          <w:tab w:val="clear" w:pos="720"/>
          <w:tab w:val="left" w:pos="284" w:leader="none"/>
          <w:tab w:val="left" w:pos="567" w:leader="none"/>
        </w:tabs>
        <w:suppressAutoHyphens w:val="true"/>
        <w:bidi w:val="0"/>
        <w:spacing w:before="0" w:after="0"/>
        <w:ind w:left="0"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A CONTRATANTE poderá recusar os materiais, equipamentos/utensílios cuja qualidade não satisfaça as necessidades e padrões estabelecidos.</w:t>
      </w:r>
    </w:p>
    <w:p>
      <w:pPr>
        <w:pStyle w:val="ListParagraph"/>
        <w:widowControl w:val="false"/>
        <w:numPr>
          <w:ilvl w:val="1"/>
          <w:numId w:val="1"/>
        </w:numPr>
        <w:tabs>
          <w:tab w:val="clear" w:pos="720"/>
          <w:tab w:val="left" w:pos="284" w:leader="none"/>
          <w:tab w:val="left" w:pos="567" w:leader="none"/>
        </w:tabs>
        <w:suppressAutoHyphens w:val="true"/>
        <w:bidi w:val="0"/>
        <w:spacing w:before="0" w:after="0"/>
        <w:ind w:left="0" w:right="0" w:hanging="0"/>
        <w:contextualSpacing/>
        <w:jc w:val="both"/>
        <w:textAlignment w:val="baseline"/>
        <w:rPr/>
      </w:pPr>
      <w:r>
        <w:rPr>
          <w:rFonts w:eastAsia="Calibri" w:cs="Times New Roman"/>
          <w:kern w:val="2"/>
          <w:szCs w:val="20"/>
          <w:lang w:eastAsia="zh-CN"/>
        </w:rPr>
        <w:t>Caso a CONTRATANTE não aprove os materiais, equipamentos/utensílios os mesmos deverão ser substituídos/repostos, nos prazos estabelecidos neste Termo de Referência, Edital e seus anex</w:t>
      </w:r>
      <w:r>
        <w:rPr>
          <w:rFonts w:eastAsia="Calibri" w:cs="Times New Roman"/>
          <w:kern w:val="2"/>
          <w:szCs w:val="20"/>
          <w:highlight w:val="white"/>
          <w:lang w:eastAsia="zh-CN"/>
        </w:rPr>
        <w:t>os, s</w:t>
      </w:r>
      <w:r>
        <w:rPr>
          <w:rFonts w:eastAsia="Calibri" w:cs="Times New Roman"/>
          <w:kern w:val="2"/>
          <w:szCs w:val="20"/>
          <w:lang w:eastAsia="zh-CN"/>
        </w:rPr>
        <w:t>ob total responsabilidade da CONTRATADA.</w:t>
      </w:r>
    </w:p>
    <w:p>
      <w:pPr>
        <w:pStyle w:val="ListParagraph"/>
        <w:widowControl w:val="false"/>
        <w:numPr>
          <w:ilvl w:val="1"/>
          <w:numId w:val="1"/>
        </w:numPr>
        <w:tabs>
          <w:tab w:val="clear" w:pos="720"/>
          <w:tab w:val="left" w:pos="284" w:leader="none"/>
          <w:tab w:val="left" w:pos="567" w:leader="none"/>
        </w:tabs>
        <w:suppressAutoHyphens w:val="true"/>
        <w:bidi w:val="0"/>
        <w:spacing w:before="0" w:after="0"/>
        <w:ind w:left="0" w:right="0" w:hanging="0"/>
        <w:contextualSpacing/>
        <w:jc w:val="both"/>
        <w:textAlignment w:val="baseline"/>
        <w:rPr/>
      </w:pPr>
      <w:r>
        <w:rPr>
          <w:rFonts w:eastAsia="Calibri" w:cs="Times New Roman"/>
          <w:kern w:val="2"/>
          <w:szCs w:val="20"/>
          <w:lang w:eastAsia="zh-CN"/>
        </w:rPr>
        <w:t>A relação dos materiais a serem fornecidos pela Empresa comporá a planilha de custos e formação de preços e deverá ser elaborada em conformidade com o modelo constante</w:t>
      </w:r>
      <w:r>
        <w:rPr>
          <w:rFonts w:eastAsia="Calibri" w:cs="Times New Roman"/>
          <w:kern w:val="2"/>
          <w:szCs w:val="20"/>
          <w:highlight w:val="white"/>
          <w:lang w:eastAsia="zh-CN"/>
        </w:rPr>
        <w:t xml:space="preserve"> do </w:t>
      </w:r>
      <w:r>
        <w:rPr>
          <w:rFonts w:eastAsia="Calibri" w:cs="Times New Roman"/>
          <w:b/>
          <w:kern w:val="2"/>
          <w:szCs w:val="20"/>
          <w:highlight w:val="white"/>
          <w:lang w:eastAsia="zh-CN"/>
        </w:rPr>
        <w:t>Anexo III</w:t>
      </w:r>
      <w:r>
        <w:rPr>
          <w:rFonts w:eastAsia="Calibri" w:cs="Times New Roman"/>
          <w:kern w:val="2"/>
          <w:szCs w:val="20"/>
          <w:highlight w:val="white"/>
          <w:lang w:eastAsia="zh-CN"/>
        </w:rPr>
        <w:t>, devendo dela constar:</w:t>
      </w:r>
    </w:p>
    <w:p>
      <w:pPr>
        <w:pStyle w:val="Normal"/>
        <w:tabs>
          <w:tab w:val="clear" w:pos="720"/>
          <w:tab w:val="left" w:pos="1134" w:leader="none"/>
        </w:tabs>
        <w:suppressAutoHyphens w:val="true"/>
        <w:ind w:left="644" w:right="0" w:hanging="0"/>
        <w:jc w:val="both"/>
        <w:textAlignment w:val="baseline"/>
        <w:rPr>
          <w:rFonts w:eastAsia="Calibri" w:cs="Times New Roman"/>
          <w:kern w:val="2"/>
          <w:szCs w:val="20"/>
          <w:highlight w:val="white"/>
          <w:lang w:eastAsia="zh-CN"/>
        </w:rPr>
      </w:pPr>
      <w:r>
        <w:rPr>
          <w:rFonts w:eastAsia="Calibri" w:cs="Times New Roman"/>
          <w:kern w:val="2"/>
          <w:szCs w:val="20"/>
          <w:highlight w:val="white"/>
          <w:lang w:eastAsia="zh-CN"/>
        </w:rPr>
        <w:t xml:space="preserve">a) </w:t>
        <w:tab/>
        <w:t>descrição básica: características suficientes para individualização e identificação do material a ser fornecido;</w:t>
      </w:r>
    </w:p>
    <w:p>
      <w:pPr>
        <w:pStyle w:val="Normal"/>
        <w:tabs>
          <w:tab w:val="clear" w:pos="720"/>
          <w:tab w:val="left" w:pos="1134" w:leader="none"/>
        </w:tabs>
        <w:suppressAutoHyphens w:val="true"/>
        <w:ind w:left="644" w:right="0" w:hanging="0"/>
        <w:jc w:val="both"/>
        <w:textAlignment w:val="baseline"/>
        <w:rPr>
          <w:rFonts w:eastAsia="Calibri" w:cs="Times New Roman"/>
          <w:kern w:val="2"/>
          <w:szCs w:val="20"/>
          <w:highlight w:val="white"/>
          <w:lang w:eastAsia="zh-CN"/>
        </w:rPr>
      </w:pPr>
      <w:r>
        <w:rPr>
          <w:rFonts w:eastAsia="Calibri" w:cs="Times New Roman"/>
          <w:kern w:val="2"/>
          <w:szCs w:val="20"/>
          <w:highlight w:val="white"/>
          <w:lang w:eastAsia="zh-CN"/>
        </w:rPr>
        <w:t xml:space="preserve">b) </w:t>
        <w:tab/>
        <w:t>unidade de medida: grandeza física empregada para mensurar a quantidade do material a ser fornecida (ex.: litro) ou tamanho/capacidade da embalagem em que o material é comercializado (ex.: frasco de 250ml);</w:t>
      </w:r>
    </w:p>
    <w:p>
      <w:pPr>
        <w:pStyle w:val="Normal"/>
        <w:tabs>
          <w:tab w:val="clear" w:pos="720"/>
          <w:tab w:val="left" w:pos="1134" w:leader="none"/>
        </w:tabs>
        <w:suppressAutoHyphens w:val="true"/>
        <w:ind w:left="644" w:right="0" w:hanging="0"/>
        <w:jc w:val="both"/>
        <w:textAlignment w:val="baseline"/>
        <w:rPr>
          <w:rFonts w:eastAsia="Calibri" w:cs="Times New Roman"/>
          <w:kern w:val="2"/>
          <w:szCs w:val="20"/>
          <w:highlight w:val="white"/>
          <w:lang w:eastAsia="zh-CN"/>
        </w:rPr>
      </w:pPr>
      <w:r>
        <w:rPr>
          <w:rFonts w:eastAsia="Calibri" w:cs="Times New Roman"/>
          <w:kern w:val="2"/>
          <w:szCs w:val="20"/>
          <w:highlight w:val="white"/>
          <w:lang w:eastAsia="zh-CN"/>
        </w:rPr>
        <w:t xml:space="preserve">c) </w:t>
        <w:tab/>
        <w:t>marca(s) de informação: será utilizada para fins de avaliação da qualidade dos materiais a serem fornecidos como referência – marca, ou marcas, do material que a Empresa pretende fornecer durante a vigência contratual;</w:t>
      </w:r>
    </w:p>
    <w:p>
      <w:pPr>
        <w:pStyle w:val="Normal"/>
        <w:tabs>
          <w:tab w:val="clear" w:pos="720"/>
          <w:tab w:val="left" w:pos="1134" w:leader="none"/>
        </w:tabs>
        <w:suppressAutoHyphens w:val="true"/>
        <w:ind w:left="644" w:right="0" w:hanging="0"/>
        <w:jc w:val="both"/>
        <w:textAlignment w:val="baseline"/>
        <w:rPr/>
      </w:pPr>
      <w:r>
        <w:rPr>
          <w:rFonts w:eastAsia="Calibri" w:cs="Times New Roman"/>
          <w:kern w:val="2"/>
          <w:szCs w:val="20"/>
          <w:highlight w:val="white"/>
          <w:lang w:eastAsia="zh-CN"/>
        </w:rPr>
        <w:t xml:space="preserve">d) </w:t>
        <w:tab/>
        <w:t xml:space="preserve">quantidade: em atendimento ao disposto no § 4º, artigo 7º da Lei nº 8.666/93, o Instituto Federal de Mato Grosso/ </w:t>
      </w:r>
      <w:r>
        <w:rPr>
          <w:rFonts w:eastAsia="Calibri" w:cs="Times New Roman"/>
          <w:i/>
          <w:iCs/>
          <w:kern w:val="2"/>
          <w:szCs w:val="20"/>
          <w:highlight w:val="white"/>
          <w:lang w:eastAsia="zh-CN"/>
        </w:rPr>
        <w:t>Campus</w:t>
      </w:r>
      <w:r>
        <w:rPr>
          <w:rFonts w:eastAsia="Calibri" w:cs="Times New Roman"/>
          <w:kern w:val="2"/>
          <w:szCs w:val="20"/>
          <w:highlight w:val="white"/>
          <w:lang w:eastAsia="zh-CN"/>
        </w:rPr>
        <w:t xml:space="preserve"> Confresa estipulou quantitativo mínimo de materiais para execução dos serviços (</w:t>
      </w:r>
      <w:r>
        <w:rPr>
          <w:rFonts w:eastAsia="Calibri" w:cs="Times New Roman"/>
          <w:b/>
          <w:kern w:val="2"/>
          <w:szCs w:val="20"/>
          <w:highlight w:val="white"/>
          <w:lang w:eastAsia="zh-CN"/>
        </w:rPr>
        <w:t>Anexo III</w:t>
      </w:r>
      <w:r>
        <w:rPr>
          <w:rFonts w:eastAsia="Calibri" w:cs="Times New Roman"/>
          <w:kern w:val="2"/>
          <w:szCs w:val="20"/>
          <w:highlight w:val="white"/>
          <w:lang w:eastAsia="zh-CN"/>
        </w:rPr>
        <w:t>);</w:t>
      </w:r>
    </w:p>
    <w:p>
      <w:pPr>
        <w:pStyle w:val="Normal"/>
        <w:tabs>
          <w:tab w:val="clear" w:pos="720"/>
          <w:tab w:val="left" w:pos="1134" w:leader="none"/>
        </w:tabs>
        <w:suppressAutoHyphens w:val="true"/>
        <w:ind w:left="644" w:right="0" w:hanging="0"/>
        <w:jc w:val="both"/>
        <w:textAlignment w:val="baseline"/>
        <w:rPr>
          <w:rFonts w:eastAsia="Calibri" w:cs="Times New Roman"/>
          <w:kern w:val="2"/>
          <w:szCs w:val="20"/>
          <w:lang w:eastAsia="zh-CN"/>
        </w:rPr>
      </w:pPr>
      <w:r>
        <w:rPr>
          <w:rFonts w:eastAsia="Calibri" w:cs="Times New Roman"/>
          <w:kern w:val="2"/>
          <w:szCs w:val="20"/>
          <w:lang w:eastAsia="zh-CN"/>
        </w:rPr>
        <w:t xml:space="preserve">e) </w:t>
        <w:tab/>
        <w:t>periodicidade do fornecimento: intervalo de tempo em que a Empresa deverá providenciar a reposição do material; e,</w:t>
      </w:r>
    </w:p>
    <w:p>
      <w:pPr>
        <w:pStyle w:val="Normal"/>
        <w:tabs>
          <w:tab w:val="clear" w:pos="720"/>
          <w:tab w:val="left" w:pos="1134" w:leader="none"/>
        </w:tabs>
        <w:suppressAutoHyphens w:val="true"/>
        <w:ind w:left="644" w:right="0" w:hanging="0"/>
        <w:jc w:val="both"/>
        <w:textAlignment w:val="baseline"/>
        <w:rPr>
          <w:rFonts w:eastAsia="Calibri" w:cs="Times New Roman"/>
          <w:kern w:val="2"/>
          <w:szCs w:val="20"/>
          <w:lang w:eastAsia="zh-CN"/>
        </w:rPr>
      </w:pPr>
      <w:r>
        <w:rPr>
          <w:rFonts w:eastAsia="Calibri" w:cs="Times New Roman"/>
          <w:kern w:val="2"/>
          <w:szCs w:val="20"/>
          <w:lang w:eastAsia="zh-CN"/>
        </w:rPr>
        <w:t xml:space="preserve">f) </w:t>
        <w:tab/>
        <w:t>custo unitário: indicar o custo unitário do material a ser fornecido, correspondente ao custo de aquisição do material pela Empresa.</w:t>
      </w:r>
    </w:p>
    <w:p>
      <w:pPr>
        <w:pStyle w:val="Normal"/>
        <w:suppressAutoHyphens w:val="true"/>
        <w:ind w:left="644" w:right="0" w:hanging="0"/>
        <w:jc w:val="both"/>
        <w:textAlignment w:val="baseline"/>
        <w:rPr>
          <w:rFonts w:ascii="Arial" w:hAnsi="Arial" w:eastAsia="Calibri" w:cs="Times New Roman"/>
          <w:kern w:val="2"/>
          <w:szCs w:val="20"/>
          <w:lang w:eastAsia="zh-CN"/>
        </w:rPr>
      </w:pPr>
      <w:r>
        <w:rPr>
          <w:rFonts w:eastAsia="Calibri" w:cs="Times New Roman"/>
          <w:kern w:val="2"/>
          <w:szCs w:val="20"/>
          <w:lang w:eastAsia="zh-CN"/>
        </w:rPr>
      </w:r>
    </w:p>
    <w:p>
      <w:pPr>
        <w:pStyle w:val="ListParagraph"/>
        <w:widowControl/>
        <w:numPr>
          <w:ilvl w:val="1"/>
          <w:numId w:val="1"/>
        </w:numPr>
        <w:tabs>
          <w:tab w:val="clear" w:pos="720"/>
          <w:tab w:val="left" w:pos="1134" w:leader="none"/>
        </w:tabs>
        <w:suppressAutoHyphens w:val="true"/>
        <w:bidi w:val="0"/>
        <w:spacing w:before="0" w:after="0"/>
        <w:ind w:left="0" w:right="0" w:hanging="0"/>
        <w:contextualSpacing/>
        <w:jc w:val="both"/>
        <w:textAlignment w:val="baseline"/>
        <w:rPr/>
      </w:pPr>
      <w:r>
        <w:rPr>
          <w:rFonts w:eastAsia="Calibri" w:cs="Times New Roman"/>
          <w:kern w:val="2"/>
          <w:szCs w:val="20"/>
          <w:lang w:eastAsia="zh-CN"/>
        </w:rPr>
        <w:t xml:space="preserve">Os materiais constantes </w:t>
      </w:r>
      <w:r>
        <w:rPr>
          <w:rFonts w:eastAsia="Calibri" w:cs="Times New Roman"/>
          <w:kern w:val="2"/>
          <w:szCs w:val="20"/>
          <w:highlight w:val="white"/>
          <w:lang w:eastAsia="zh-CN"/>
        </w:rPr>
        <w:t xml:space="preserve">do </w:t>
      </w:r>
      <w:r>
        <w:rPr>
          <w:rFonts w:eastAsia="Calibri" w:cs="Times New Roman"/>
          <w:b/>
          <w:kern w:val="2"/>
          <w:szCs w:val="20"/>
          <w:highlight w:val="white"/>
          <w:lang w:eastAsia="zh-CN"/>
        </w:rPr>
        <w:t xml:space="preserve">Anexo III </w:t>
      </w:r>
      <w:r>
        <w:rPr>
          <w:rFonts w:cs="Times New Roman"/>
          <w:kern w:val="2"/>
          <w:szCs w:val="20"/>
          <w:highlight w:val="white"/>
          <w:lang w:eastAsia="zh-CN"/>
        </w:rPr>
        <w:t>co</w:t>
      </w:r>
      <w:r>
        <w:rPr>
          <w:rFonts w:cs="Times New Roman"/>
          <w:kern w:val="2"/>
          <w:szCs w:val="20"/>
          <w:lang w:eastAsia="zh-CN"/>
        </w:rPr>
        <w:t xml:space="preserve">nstituem rol meramente exemplificativo, devendo a </w:t>
      </w:r>
      <w:r>
        <w:rPr>
          <w:rFonts w:eastAsia="Calibri" w:cs="Times New Roman"/>
          <w:kern w:val="2"/>
          <w:szCs w:val="20"/>
          <w:lang w:eastAsia="zh-CN"/>
        </w:rPr>
        <w:t>CONTRATADA</w:t>
      </w:r>
      <w:r>
        <w:rPr>
          <w:rFonts w:cs="Times New Roman"/>
          <w:kern w:val="2"/>
          <w:szCs w:val="20"/>
          <w:lang w:eastAsia="zh-CN"/>
        </w:rPr>
        <w:t>, sempre que a execução dos trabalhos demandar, disponibilizar outros materiais não previstos na relação.</w:t>
      </w:r>
    </w:p>
    <w:p>
      <w:pPr>
        <w:pStyle w:val="ListParagraph"/>
        <w:widowControl/>
        <w:numPr>
          <w:ilvl w:val="1"/>
          <w:numId w:val="1"/>
        </w:numPr>
        <w:tabs>
          <w:tab w:val="clear" w:pos="720"/>
          <w:tab w:val="left" w:pos="1134" w:leader="none"/>
        </w:tabs>
        <w:suppressAutoHyphens w:val="true"/>
        <w:bidi w:val="0"/>
        <w:spacing w:before="0" w:after="0"/>
        <w:ind w:left="0" w:right="0" w:hanging="0"/>
        <w:contextualSpacing/>
        <w:jc w:val="both"/>
        <w:textAlignment w:val="baseline"/>
        <w:rPr>
          <w:rFonts w:cs="Times New Roman"/>
          <w:kern w:val="2"/>
          <w:szCs w:val="20"/>
          <w:lang w:eastAsia="zh-CN"/>
        </w:rPr>
      </w:pPr>
      <w:r>
        <w:rPr>
          <w:rFonts w:cs="Times New Roman"/>
          <w:kern w:val="2"/>
          <w:szCs w:val="20"/>
          <w:lang w:eastAsia="zh-CN"/>
        </w:rPr>
        <w:t>Os materiais serão fornecidos mensalmente, de uma única vez, entre os dias 20 e 30, e corresponderão àqueles a serem utilizados na prestação dos serviços do mês subsequente ao do fornecimento.</w:t>
      </w:r>
    </w:p>
    <w:p>
      <w:pPr>
        <w:pStyle w:val="ListParagraph"/>
        <w:widowControl/>
        <w:numPr>
          <w:ilvl w:val="1"/>
          <w:numId w:val="1"/>
        </w:numPr>
        <w:tabs>
          <w:tab w:val="clear" w:pos="720"/>
          <w:tab w:val="left" w:pos="1134" w:leader="none"/>
        </w:tabs>
        <w:suppressAutoHyphens w:val="true"/>
        <w:bidi w:val="0"/>
        <w:spacing w:before="0" w:after="0"/>
        <w:ind w:left="0" w:right="0" w:hanging="0"/>
        <w:contextualSpacing/>
        <w:jc w:val="both"/>
        <w:textAlignment w:val="baseline"/>
        <w:rPr>
          <w:rFonts w:cs="Times New Roman"/>
          <w:kern w:val="2"/>
          <w:szCs w:val="20"/>
          <w:lang w:eastAsia="zh-CN"/>
        </w:rPr>
      </w:pPr>
      <w:r>
        <w:rPr>
          <w:rFonts w:cs="Times New Roman"/>
          <w:kern w:val="2"/>
          <w:szCs w:val="20"/>
          <w:lang w:eastAsia="zh-CN"/>
        </w:rPr>
        <w:t>A primeira entrega de materiais deverá ser feita até 07 (sete) dias úteis, antes do início da execução dos serviços e o quantitativo será proporcional aos dias em que o serviço será efetivamente prestado.</w:t>
      </w:r>
    </w:p>
    <w:p>
      <w:pPr>
        <w:pStyle w:val="ListParagraph"/>
        <w:widowControl/>
        <w:numPr>
          <w:ilvl w:val="1"/>
          <w:numId w:val="1"/>
        </w:numPr>
        <w:tabs>
          <w:tab w:val="clear" w:pos="720"/>
          <w:tab w:val="left" w:pos="1134" w:leader="none"/>
        </w:tabs>
        <w:suppressAutoHyphens w:val="true"/>
        <w:bidi w:val="0"/>
        <w:spacing w:before="0" w:after="0"/>
        <w:ind w:left="0"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ab/>
        <w:t>Os materiais fornecidos serão submetidos à fiscalização, a qual caberá, dentre outras obrigações, a conferência quanto ao aspecto qualitativo e quantitativo, de modo a viabilizar o futuro atesto da nota fiscal.</w:t>
      </w:r>
    </w:p>
    <w:p>
      <w:pPr>
        <w:pStyle w:val="ListParagraph"/>
        <w:widowControl/>
        <w:numPr>
          <w:ilvl w:val="1"/>
          <w:numId w:val="1"/>
        </w:numPr>
        <w:tabs>
          <w:tab w:val="clear" w:pos="720"/>
          <w:tab w:val="left" w:pos="1134" w:leader="none"/>
        </w:tabs>
        <w:suppressAutoHyphens w:val="true"/>
        <w:bidi w:val="0"/>
        <w:spacing w:before="0" w:after="0"/>
        <w:ind w:left="0" w:right="0" w:hanging="0"/>
        <w:contextualSpacing/>
        <w:jc w:val="both"/>
        <w:textAlignment w:val="baseline"/>
        <w:rPr/>
      </w:pPr>
      <w:r>
        <w:rPr>
          <w:rFonts w:eastAsia="Calibri" w:cs="Times New Roman"/>
          <w:b/>
          <w:kern w:val="2"/>
          <w:szCs w:val="20"/>
          <w:u w:val="single"/>
          <w:lang w:eastAsia="zh-CN"/>
        </w:rPr>
        <w:t>A relação de materiais poderá sofrer alterações de itens ou quantidades para mais ou menos, de acordo com a demanda do IFMT/</w:t>
      </w:r>
      <w:r>
        <w:rPr>
          <w:rFonts w:eastAsia="Calibri" w:cs="Times New Roman"/>
          <w:b/>
          <w:i/>
          <w:iCs/>
          <w:kern w:val="2"/>
          <w:szCs w:val="20"/>
          <w:u w:val="single"/>
          <w:lang w:eastAsia="zh-CN"/>
        </w:rPr>
        <w:t>Campus</w:t>
      </w:r>
      <w:r>
        <w:rPr>
          <w:rFonts w:eastAsia="Calibri" w:cs="Times New Roman"/>
          <w:b/>
          <w:kern w:val="2"/>
          <w:szCs w:val="20"/>
          <w:u w:val="single"/>
          <w:lang w:eastAsia="zh-CN"/>
        </w:rPr>
        <w:t xml:space="preserve"> Confresa.</w:t>
      </w:r>
    </w:p>
    <w:p>
      <w:pPr>
        <w:pStyle w:val="ListParagraph"/>
        <w:widowControl/>
        <w:numPr>
          <w:ilvl w:val="1"/>
          <w:numId w:val="1"/>
        </w:numPr>
        <w:tabs>
          <w:tab w:val="clear" w:pos="720"/>
          <w:tab w:val="left" w:pos="1134" w:leader="none"/>
        </w:tabs>
        <w:suppressAutoHyphens w:val="true"/>
        <w:bidi w:val="0"/>
        <w:spacing w:before="0" w:after="0"/>
        <w:ind w:left="0"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A CONTRATANTE negociará com a CONTRATADA a troca ou a substituição, no mês, de qualquer item de material de consumo que não tenha sido utilizado em toda sua quantidade. A troca/substituição ocorrerá na mesma condição inicialmente contratada, adequando sempre às suas necessidades.</w:t>
      </w:r>
    </w:p>
    <w:p>
      <w:pPr>
        <w:pStyle w:val="ListParagraph"/>
        <w:widowControl/>
        <w:numPr>
          <w:ilvl w:val="1"/>
          <w:numId w:val="1"/>
        </w:numPr>
        <w:tabs>
          <w:tab w:val="clear" w:pos="720"/>
          <w:tab w:val="left" w:pos="1134" w:leader="none"/>
        </w:tabs>
        <w:suppressAutoHyphens w:val="true"/>
        <w:bidi w:val="0"/>
        <w:spacing w:before="0" w:after="0"/>
        <w:ind w:left="0" w:right="0" w:hanging="0"/>
        <w:contextualSpacing/>
        <w:jc w:val="both"/>
        <w:textAlignment w:val="baseline"/>
        <w:rPr/>
      </w:pPr>
      <w:r>
        <w:rPr>
          <w:rFonts w:eastAsia="Calibri" w:cs="Times New Roman"/>
          <w:kern w:val="2"/>
          <w:szCs w:val="20"/>
          <w:lang w:eastAsia="zh-CN"/>
        </w:rPr>
        <w:t xml:space="preserve">A relação básica de equipamentos/utensílios a ser fornecida pela CONTRATADA comporá a planilha de custos e formação de preços e deverá ser elaborada em conformidade com o modelo constante do </w:t>
      </w:r>
      <w:r>
        <w:rPr>
          <w:rFonts w:eastAsia="Calibri" w:cs="Times New Roman"/>
          <w:b/>
          <w:kern w:val="2"/>
          <w:szCs w:val="20"/>
          <w:highlight w:val="white"/>
          <w:lang w:eastAsia="zh-CN"/>
        </w:rPr>
        <w:t>Anexo III</w:t>
      </w:r>
      <w:r>
        <w:rPr>
          <w:rFonts w:eastAsia="Calibri" w:cs="Times New Roman"/>
          <w:kern w:val="2"/>
          <w:szCs w:val="20"/>
          <w:highlight w:val="white"/>
          <w:lang w:eastAsia="zh-CN"/>
        </w:rPr>
        <w:t>, devendo dela constar o previsto nas alíneas do subitem 11.1.</w:t>
      </w:r>
    </w:p>
    <w:p>
      <w:pPr>
        <w:pStyle w:val="ListParagraph"/>
        <w:widowControl/>
        <w:numPr>
          <w:ilvl w:val="1"/>
          <w:numId w:val="1"/>
        </w:numPr>
        <w:tabs>
          <w:tab w:val="clear" w:pos="720"/>
          <w:tab w:val="left" w:pos="1134" w:leader="none"/>
        </w:tabs>
        <w:suppressAutoHyphens w:val="true"/>
        <w:bidi w:val="0"/>
        <w:spacing w:before="0" w:after="0"/>
        <w:ind w:left="0"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A relação elaborada pela CONTRATANTE é básica, contemplando os equipamentos/utensílios mínimos e necessários a serem fornecidos e utilizados na execução dos serviços, razão pela qual a CONTRATADA deverá providenciar e disponibilizar qualquer outro equipamento/utensílio não previsto, sempre que julgado necessário para a realização dos serviços em conformidade com as exigências constantes neste Termo de Referência.</w:t>
      </w:r>
    </w:p>
    <w:p>
      <w:pPr>
        <w:pStyle w:val="ListParagraph"/>
        <w:widowControl/>
        <w:numPr>
          <w:ilvl w:val="1"/>
          <w:numId w:val="1"/>
        </w:numPr>
        <w:tabs>
          <w:tab w:val="clear" w:pos="720"/>
          <w:tab w:val="left" w:pos="1134" w:leader="none"/>
        </w:tabs>
        <w:suppressAutoHyphens w:val="true"/>
        <w:bidi w:val="0"/>
        <w:spacing w:before="0" w:after="0"/>
        <w:ind w:left="0"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Os equipamentos/utensílios deverão ser novos (1º uso) e disponibilizados para a CONTRATANTE até 07 (sete) dias úteis, antes do inicio da prestação dos serviços.</w:t>
      </w:r>
    </w:p>
    <w:p>
      <w:pPr>
        <w:pStyle w:val="ListParagraph"/>
        <w:widowControl/>
        <w:numPr>
          <w:ilvl w:val="1"/>
          <w:numId w:val="1"/>
        </w:numPr>
        <w:tabs>
          <w:tab w:val="clear" w:pos="720"/>
          <w:tab w:val="left" w:pos="1134" w:leader="none"/>
        </w:tabs>
        <w:suppressAutoHyphens w:val="true"/>
        <w:bidi w:val="0"/>
        <w:spacing w:before="0" w:after="0"/>
        <w:ind w:left="0"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Os equipamentos/utensílios serão mantidos e guardados, devidamente identificados, em depósito da CONTRATANTE, em quantidade e espécie previstas no Contrato.</w:t>
      </w:r>
    </w:p>
    <w:p>
      <w:pPr>
        <w:pStyle w:val="ListParagraph"/>
        <w:widowControl/>
        <w:numPr>
          <w:ilvl w:val="1"/>
          <w:numId w:val="1"/>
        </w:numPr>
        <w:tabs>
          <w:tab w:val="clear" w:pos="720"/>
          <w:tab w:val="left" w:pos="1134" w:leader="none"/>
        </w:tabs>
        <w:suppressAutoHyphens w:val="true"/>
        <w:bidi w:val="0"/>
        <w:spacing w:before="0" w:after="0"/>
        <w:ind w:left="0"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Em caso de desgaste ou defeito do equipamento, a CONTRATADA deverá efetuar a substituição em tempo que não prejudique a prestação dos serviços.</w:t>
      </w:r>
    </w:p>
    <w:p>
      <w:pPr>
        <w:pStyle w:val="ListParagraph"/>
        <w:widowControl/>
        <w:numPr>
          <w:ilvl w:val="1"/>
          <w:numId w:val="1"/>
        </w:numPr>
        <w:tabs>
          <w:tab w:val="clear" w:pos="720"/>
          <w:tab w:val="left" w:pos="1134" w:leader="none"/>
        </w:tabs>
        <w:suppressAutoHyphens w:val="true"/>
        <w:bidi w:val="0"/>
        <w:spacing w:before="0" w:after="0"/>
        <w:ind w:left="0" w:right="0" w:hanging="0"/>
        <w:contextualSpacing/>
        <w:jc w:val="both"/>
        <w:textAlignment w:val="baseline"/>
        <w:rPr/>
      </w:pPr>
      <w:r>
        <w:rPr>
          <w:rFonts w:eastAsia="Calibri" w:cs="Times New Roman"/>
          <w:kern w:val="2"/>
          <w:szCs w:val="20"/>
          <w:lang w:eastAsia="zh-CN"/>
        </w:rPr>
        <w:t xml:space="preserve">Os </w:t>
      </w:r>
      <w:r>
        <w:rPr>
          <w:rFonts w:eastAsia="Calibri" w:cs="Times New Roman"/>
          <w:i/>
          <w:kern w:val="2"/>
          <w:szCs w:val="20"/>
          <w:lang w:eastAsia="zh-CN"/>
        </w:rPr>
        <w:t>dispensers</w:t>
      </w:r>
      <w:r>
        <w:rPr>
          <w:rFonts w:eastAsia="Calibri" w:cs="Times New Roman"/>
          <w:kern w:val="2"/>
          <w:szCs w:val="20"/>
          <w:lang w:eastAsia="zh-CN"/>
        </w:rPr>
        <w:t xml:space="preserve"> para sabonete líquido e de papel toalha serão disponibilizados anualmente na razão de uma unidade para cada instalação sanitária (WC), </w:t>
      </w:r>
      <w:r>
        <w:rPr>
          <w:rFonts w:eastAsia="Calibri" w:cs="Times New Roman"/>
          <w:kern w:val="2"/>
          <w:szCs w:val="20"/>
          <w:highlight w:val="white"/>
          <w:lang w:eastAsia="zh-CN"/>
        </w:rPr>
        <w:t xml:space="preserve">os </w:t>
      </w:r>
      <w:r>
        <w:rPr>
          <w:rFonts w:eastAsia="Calibri" w:cs="Times New Roman"/>
          <w:i/>
          <w:kern w:val="2"/>
          <w:szCs w:val="20"/>
          <w:highlight w:val="white"/>
          <w:lang w:eastAsia="zh-CN"/>
        </w:rPr>
        <w:t>dispensers</w:t>
      </w:r>
      <w:r>
        <w:rPr>
          <w:rFonts w:eastAsia="Calibri" w:cs="Times New Roman"/>
          <w:kern w:val="2"/>
          <w:szCs w:val="20"/>
          <w:highlight w:val="white"/>
          <w:lang w:eastAsia="zh-CN"/>
        </w:rPr>
        <w:t xml:space="preserve"> para papel higiênico serão disponibilizados anualmente na razão de uma unidade para cada Box (assento sanitário) de todas as instalações sanitárias (WC).</w:t>
      </w:r>
    </w:p>
    <w:p>
      <w:pPr>
        <w:pStyle w:val="ListParagraph"/>
        <w:widowControl/>
        <w:numPr>
          <w:ilvl w:val="1"/>
          <w:numId w:val="1"/>
        </w:numPr>
        <w:tabs>
          <w:tab w:val="clear" w:pos="720"/>
          <w:tab w:val="left" w:pos="1134" w:leader="none"/>
        </w:tabs>
        <w:suppressAutoHyphens w:val="true"/>
        <w:bidi w:val="0"/>
        <w:spacing w:before="0" w:after="0"/>
        <w:ind w:left="0" w:right="0" w:hanging="0"/>
        <w:contextualSpacing/>
        <w:jc w:val="both"/>
        <w:textAlignment w:val="baseline"/>
        <w:rPr/>
      </w:pPr>
      <w:r>
        <w:rPr>
          <w:rFonts w:eastAsia="Calibri" w:cs="Times New Roman"/>
          <w:kern w:val="2"/>
          <w:szCs w:val="20"/>
          <w:lang w:eastAsia="zh-CN"/>
        </w:rPr>
        <w:t xml:space="preserve">A CONTRATADA é responsável pela fixação dos </w:t>
      </w:r>
      <w:r>
        <w:rPr>
          <w:rFonts w:eastAsia="Calibri" w:cs="Times New Roman"/>
          <w:i/>
          <w:kern w:val="2"/>
          <w:szCs w:val="20"/>
          <w:lang w:eastAsia="zh-CN"/>
        </w:rPr>
        <w:t>dispensers</w:t>
      </w:r>
      <w:r>
        <w:rPr>
          <w:rFonts w:eastAsia="Calibri" w:cs="Times New Roman"/>
          <w:kern w:val="2"/>
          <w:szCs w:val="20"/>
          <w:lang w:eastAsia="zh-CN"/>
        </w:rPr>
        <w:t xml:space="preserve"> nas instalações sanitárias dos locais de prestação de serviços, efetuando-a de forma adequada, de modo a garantir a segurança durante a sua utilização, bem como a integridade das instalações prediais da CONTRATANTE.</w:t>
      </w:r>
    </w:p>
    <w:p>
      <w:pPr>
        <w:pStyle w:val="ListParagraph"/>
        <w:widowControl/>
        <w:numPr>
          <w:ilvl w:val="1"/>
          <w:numId w:val="1"/>
        </w:numPr>
        <w:tabs>
          <w:tab w:val="clear" w:pos="720"/>
          <w:tab w:val="left" w:pos="1134" w:leader="none"/>
        </w:tabs>
        <w:suppressAutoHyphens w:val="true"/>
        <w:bidi w:val="0"/>
        <w:spacing w:before="0" w:after="0"/>
        <w:ind w:left="0"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De modo a auxiliar a Empresa no levantamento e quantificação dos materiais e equipamentos necessários, em específico aqueles a serem utilizados nas instalações sanitárias (WC), estão informados abaixo os quantitativos dessas instalações :</w:t>
      </w:r>
    </w:p>
    <w:tbl>
      <w:tblPr>
        <w:tblW w:w="9192" w:type="dxa"/>
        <w:jc w:val="left"/>
        <w:tblInd w:w="88" w:type="dxa"/>
        <w:tblCellMar>
          <w:top w:w="0" w:type="dxa"/>
          <w:left w:w="108" w:type="dxa"/>
          <w:bottom w:w="0" w:type="dxa"/>
          <w:right w:w="108" w:type="dxa"/>
        </w:tblCellMar>
      </w:tblPr>
      <w:tblGrid>
        <w:gridCol w:w="2818"/>
        <w:gridCol w:w="1981"/>
        <w:gridCol w:w="4393"/>
      </w:tblGrid>
      <w:tr>
        <w:trPr/>
        <w:tc>
          <w:tcPr>
            <w:tcW w:w="2818" w:type="dxa"/>
            <w:tcBorders>
              <w:top w:val="single" w:sz="4" w:space="0" w:color="000000"/>
              <w:left w:val="single" w:sz="4" w:space="0" w:color="000000"/>
              <w:bottom w:val="single" w:sz="4" w:space="0" w:color="000000"/>
            </w:tcBorders>
            <w:shd w:fill="B2B2B2" w:val="clear"/>
            <w:vAlign w:val="center"/>
          </w:tcPr>
          <w:p>
            <w:pPr>
              <w:pStyle w:val="Normal"/>
              <w:tabs>
                <w:tab w:val="clear" w:pos="720"/>
                <w:tab w:val="left" w:pos="1134" w:leader="none"/>
              </w:tabs>
              <w:suppressAutoHyphens w:val="true"/>
              <w:snapToGrid w:val="false"/>
              <w:ind w:left="644" w:right="0" w:hanging="0"/>
              <w:jc w:val="center"/>
              <w:textAlignment w:val="baseline"/>
              <w:rPr>
                <w:rFonts w:eastAsia="Calibri" w:cs="Times New Roman"/>
                <w:b/>
                <w:b/>
                <w:kern w:val="2"/>
                <w:szCs w:val="20"/>
                <w:lang w:eastAsia="zh-CN"/>
              </w:rPr>
            </w:pPr>
            <w:r>
              <w:rPr>
                <w:rFonts w:eastAsia="Calibri" w:cs="Times New Roman"/>
                <w:b/>
                <w:kern w:val="2"/>
                <w:szCs w:val="20"/>
                <w:lang w:eastAsia="zh-CN"/>
              </w:rPr>
              <w:t>Local</w:t>
            </w:r>
          </w:p>
        </w:tc>
        <w:tc>
          <w:tcPr>
            <w:tcW w:w="1981" w:type="dxa"/>
            <w:tcBorders>
              <w:top w:val="single" w:sz="4" w:space="0" w:color="000000"/>
              <w:left w:val="single" w:sz="4" w:space="0" w:color="000000"/>
              <w:bottom w:val="single" w:sz="4" w:space="0" w:color="000000"/>
            </w:tcBorders>
            <w:shd w:fill="B2B2B2" w:val="clear"/>
            <w:vAlign w:val="center"/>
          </w:tcPr>
          <w:p>
            <w:pPr>
              <w:pStyle w:val="Normal"/>
              <w:tabs>
                <w:tab w:val="clear" w:pos="720"/>
                <w:tab w:val="left" w:pos="1134" w:leader="none"/>
              </w:tabs>
              <w:suppressAutoHyphens w:val="true"/>
              <w:snapToGrid w:val="false"/>
              <w:ind w:left="644" w:right="0" w:hanging="0"/>
              <w:jc w:val="center"/>
              <w:textAlignment w:val="baseline"/>
              <w:rPr>
                <w:rFonts w:eastAsia="Calibri" w:cs="Times New Roman"/>
                <w:b/>
                <w:b/>
                <w:kern w:val="2"/>
                <w:szCs w:val="20"/>
                <w:lang w:eastAsia="zh-CN"/>
              </w:rPr>
            </w:pPr>
            <w:r>
              <w:rPr>
                <w:rFonts w:eastAsia="Calibri" w:cs="Times New Roman"/>
                <w:b/>
                <w:kern w:val="2"/>
                <w:szCs w:val="20"/>
                <w:lang w:eastAsia="zh-CN"/>
              </w:rPr>
              <w:t>Instalação Sanitária (WC)</w:t>
            </w:r>
          </w:p>
        </w:tc>
        <w:tc>
          <w:tcPr>
            <w:tcW w:w="4393" w:type="dxa"/>
            <w:tcBorders>
              <w:top w:val="single" w:sz="4" w:space="0" w:color="000000"/>
              <w:left w:val="single" w:sz="4" w:space="0" w:color="000000"/>
              <w:bottom w:val="single" w:sz="4" w:space="0" w:color="000000"/>
              <w:right w:val="single" w:sz="4" w:space="0" w:color="000000"/>
            </w:tcBorders>
            <w:shd w:fill="B2B2B2" w:val="clear"/>
            <w:vAlign w:val="center"/>
          </w:tcPr>
          <w:p>
            <w:pPr>
              <w:pStyle w:val="Normal"/>
              <w:shd w:val="clear" w:fill="999999"/>
              <w:tabs>
                <w:tab w:val="clear" w:pos="720"/>
                <w:tab w:val="left" w:pos="1134" w:leader="none"/>
              </w:tabs>
              <w:suppressAutoHyphens w:val="true"/>
              <w:snapToGrid w:val="false"/>
              <w:ind w:left="644" w:right="0" w:hanging="0"/>
              <w:jc w:val="both"/>
              <w:textAlignment w:val="baseline"/>
              <w:rPr>
                <w:rFonts w:eastAsia="Calibri" w:cs="Times New Roman"/>
                <w:b/>
                <w:b/>
                <w:kern w:val="2"/>
                <w:szCs w:val="20"/>
                <w:lang w:eastAsia="zh-CN"/>
              </w:rPr>
            </w:pPr>
            <w:r>
              <w:rPr>
                <w:rFonts w:eastAsia="Calibri" w:cs="Times New Roman"/>
                <w:b/>
                <w:kern w:val="2"/>
                <w:szCs w:val="20"/>
                <w:lang w:eastAsia="zh-CN"/>
              </w:rPr>
              <w:t>Box (assento sanitário) de todas as instalações sanitárias (WC)</w:t>
            </w:r>
          </w:p>
        </w:tc>
      </w:tr>
      <w:tr>
        <w:trPr>
          <w:trHeight w:val="337" w:hRule="atLeast"/>
        </w:trPr>
        <w:tc>
          <w:tcPr>
            <w:tcW w:w="2818" w:type="dxa"/>
            <w:tcBorders>
              <w:top w:val="single" w:sz="4" w:space="0" w:color="000000"/>
              <w:left w:val="single" w:sz="4" w:space="0" w:color="000000"/>
              <w:bottom w:val="single" w:sz="4" w:space="0" w:color="000000"/>
            </w:tcBorders>
            <w:shd w:fill="auto" w:val="clear"/>
            <w:vAlign w:val="center"/>
          </w:tcPr>
          <w:p>
            <w:pPr>
              <w:pStyle w:val="Normal"/>
              <w:tabs>
                <w:tab w:val="clear" w:pos="720"/>
                <w:tab w:val="left" w:pos="1134" w:leader="none"/>
              </w:tabs>
              <w:suppressAutoHyphens w:val="true"/>
              <w:snapToGrid w:val="false"/>
              <w:ind w:left="644" w:right="0" w:hanging="0"/>
              <w:jc w:val="both"/>
              <w:textAlignment w:val="baseline"/>
              <w:rPr>
                <w:rFonts w:eastAsia="Calibri" w:cs="Times New Roman"/>
                <w:kern w:val="2"/>
                <w:szCs w:val="20"/>
                <w:highlight w:val="white"/>
                <w:lang w:eastAsia="zh-CN"/>
              </w:rPr>
            </w:pPr>
            <w:r>
              <w:rPr>
                <w:rFonts w:eastAsia="Calibri" w:cs="Times New Roman"/>
                <w:kern w:val="2"/>
                <w:szCs w:val="20"/>
                <w:highlight w:val="white"/>
                <w:lang w:eastAsia="zh-CN"/>
              </w:rPr>
              <w:t>IFMT/Campus Confresa</w:t>
            </w:r>
          </w:p>
        </w:tc>
        <w:tc>
          <w:tcPr>
            <w:tcW w:w="1981" w:type="dxa"/>
            <w:tcBorders>
              <w:top w:val="single" w:sz="4" w:space="0" w:color="000000"/>
              <w:left w:val="single" w:sz="4" w:space="0" w:color="000000"/>
              <w:bottom w:val="single" w:sz="4" w:space="0" w:color="000000"/>
            </w:tcBorders>
            <w:shd w:fill="auto" w:val="clear"/>
            <w:vAlign w:val="center"/>
          </w:tcPr>
          <w:p>
            <w:pPr>
              <w:pStyle w:val="Normal"/>
              <w:tabs>
                <w:tab w:val="clear" w:pos="720"/>
                <w:tab w:val="left" w:pos="1134" w:leader="none"/>
              </w:tabs>
              <w:suppressAutoHyphens w:val="true"/>
              <w:snapToGrid w:val="false"/>
              <w:ind w:left="644" w:right="0" w:hanging="0"/>
              <w:jc w:val="center"/>
              <w:textAlignment w:val="baseline"/>
              <w:rPr>
                <w:rFonts w:eastAsia="Calibri" w:cs="Times New Roman"/>
                <w:kern w:val="2"/>
                <w:szCs w:val="20"/>
                <w:highlight w:val="white"/>
                <w:lang w:eastAsia="zh-CN"/>
              </w:rPr>
            </w:pPr>
            <w:r>
              <w:rPr>
                <w:rFonts w:eastAsia="Calibri" w:cs="Times New Roman"/>
                <w:kern w:val="2"/>
                <w:szCs w:val="20"/>
                <w:highlight w:val="white"/>
                <w:lang w:eastAsia="zh-CN"/>
              </w:rPr>
              <w:t>27</w:t>
            </w:r>
          </w:p>
        </w:tc>
        <w:tc>
          <w:tcPr>
            <w:tcW w:w="439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20"/>
                <w:tab w:val="left" w:pos="1134" w:leader="none"/>
              </w:tabs>
              <w:suppressAutoHyphens w:val="true"/>
              <w:snapToGrid w:val="false"/>
              <w:ind w:left="644" w:right="0" w:hanging="0"/>
              <w:jc w:val="center"/>
              <w:textAlignment w:val="baseline"/>
              <w:rPr>
                <w:rFonts w:eastAsia="Calibri" w:cs="Times New Roman"/>
                <w:kern w:val="2"/>
                <w:szCs w:val="20"/>
                <w:highlight w:val="white"/>
                <w:lang w:eastAsia="zh-CN"/>
              </w:rPr>
            </w:pPr>
            <w:r>
              <w:rPr>
                <w:rFonts w:eastAsia="Calibri" w:cs="Times New Roman"/>
                <w:kern w:val="2"/>
                <w:szCs w:val="20"/>
                <w:highlight w:val="white"/>
                <w:lang w:eastAsia="zh-CN"/>
              </w:rPr>
              <w:t>56</w:t>
            </w:r>
          </w:p>
        </w:tc>
      </w:tr>
      <w:tr>
        <w:trPr>
          <w:trHeight w:val="446" w:hRule="atLeast"/>
        </w:trPr>
        <w:tc>
          <w:tcPr>
            <w:tcW w:w="2818" w:type="dxa"/>
            <w:tcBorders>
              <w:top w:val="single" w:sz="4" w:space="0" w:color="000000"/>
              <w:left w:val="single" w:sz="4" w:space="0" w:color="000000"/>
              <w:bottom w:val="single" w:sz="4" w:space="0" w:color="000000"/>
            </w:tcBorders>
            <w:shd w:fill="auto" w:val="clear"/>
            <w:vAlign w:val="center"/>
          </w:tcPr>
          <w:p>
            <w:pPr>
              <w:pStyle w:val="Normal"/>
              <w:tabs>
                <w:tab w:val="clear" w:pos="720"/>
                <w:tab w:val="left" w:pos="1134" w:leader="none"/>
              </w:tabs>
              <w:suppressAutoHyphens w:val="true"/>
              <w:snapToGrid w:val="false"/>
              <w:ind w:left="644" w:right="0" w:hanging="0"/>
              <w:jc w:val="both"/>
              <w:textAlignment w:val="baseline"/>
              <w:rPr>
                <w:rFonts w:eastAsia="Calibri" w:cs="Times New Roman"/>
                <w:b/>
                <w:b/>
                <w:kern w:val="2"/>
                <w:szCs w:val="20"/>
                <w:lang w:eastAsia="zh-CN"/>
              </w:rPr>
            </w:pPr>
            <w:r>
              <w:rPr>
                <w:rFonts w:eastAsia="Calibri" w:cs="Times New Roman"/>
                <w:b/>
                <w:kern w:val="2"/>
                <w:szCs w:val="20"/>
                <w:lang w:eastAsia="zh-CN"/>
              </w:rPr>
              <w:t>Total</w:t>
            </w:r>
          </w:p>
        </w:tc>
        <w:tc>
          <w:tcPr>
            <w:tcW w:w="1981" w:type="dxa"/>
            <w:tcBorders>
              <w:top w:val="single" w:sz="4" w:space="0" w:color="000000"/>
              <w:left w:val="single" w:sz="4" w:space="0" w:color="000000"/>
              <w:bottom w:val="single" w:sz="4" w:space="0" w:color="000000"/>
            </w:tcBorders>
            <w:shd w:fill="auto" w:val="clear"/>
            <w:vAlign w:val="center"/>
          </w:tcPr>
          <w:p>
            <w:pPr>
              <w:pStyle w:val="Normal"/>
              <w:tabs>
                <w:tab w:val="clear" w:pos="720"/>
                <w:tab w:val="left" w:pos="1134" w:leader="none"/>
              </w:tabs>
              <w:suppressAutoHyphens w:val="true"/>
              <w:snapToGrid w:val="false"/>
              <w:ind w:left="644" w:right="0" w:hanging="0"/>
              <w:jc w:val="center"/>
              <w:textAlignment w:val="baseline"/>
              <w:rPr>
                <w:rFonts w:eastAsia="Calibri" w:cs="Times New Roman"/>
                <w:b/>
                <w:b/>
                <w:kern w:val="2"/>
                <w:szCs w:val="20"/>
                <w:lang w:eastAsia="zh-CN"/>
              </w:rPr>
            </w:pPr>
            <w:r>
              <w:rPr>
                <w:rFonts w:eastAsia="Calibri" w:cs="Times New Roman"/>
                <w:b/>
                <w:kern w:val="2"/>
                <w:szCs w:val="20"/>
                <w:lang w:eastAsia="zh-CN"/>
              </w:rPr>
              <w:t>27</w:t>
            </w:r>
          </w:p>
        </w:tc>
        <w:tc>
          <w:tcPr>
            <w:tcW w:w="439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20"/>
                <w:tab w:val="left" w:pos="1134" w:leader="none"/>
              </w:tabs>
              <w:suppressAutoHyphens w:val="true"/>
              <w:snapToGrid w:val="false"/>
              <w:ind w:left="644" w:right="0" w:hanging="0"/>
              <w:jc w:val="center"/>
              <w:textAlignment w:val="baseline"/>
              <w:rPr>
                <w:rFonts w:eastAsia="Calibri" w:cs="Times New Roman"/>
                <w:b/>
                <w:b/>
                <w:kern w:val="2"/>
                <w:szCs w:val="20"/>
                <w:lang w:eastAsia="zh-CN"/>
              </w:rPr>
            </w:pPr>
            <w:r>
              <w:rPr>
                <w:rFonts w:eastAsia="Calibri" w:cs="Times New Roman"/>
                <w:b/>
                <w:kern w:val="2"/>
                <w:szCs w:val="20"/>
                <w:lang w:eastAsia="zh-CN"/>
              </w:rPr>
              <w:t>56</w:t>
            </w:r>
          </w:p>
        </w:tc>
      </w:tr>
    </w:tbl>
    <w:p>
      <w:pPr>
        <w:pStyle w:val="Normal"/>
        <w:tabs>
          <w:tab w:val="clear" w:pos="720"/>
          <w:tab w:val="left" w:pos="1134" w:leader="none"/>
        </w:tabs>
        <w:suppressAutoHyphens w:val="true"/>
        <w:ind w:left="644" w:right="0" w:hanging="0"/>
        <w:jc w:val="both"/>
        <w:textAlignment w:val="baseline"/>
        <w:rPr>
          <w:rFonts w:ascii="Arial" w:hAnsi="Arial" w:eastAsia="Calibri" w:cs="Times New Roman"/>
          <w:kern w:val="2"/>
          <w:szCs w:val="20"/>
          <w:lang w:eastAsia="zh-CN"/>
        </w:rPr>
      </w:pPr>
      <w:r>
        <w:rPr>
          <w:rFonts w:eastAsia="Calibri" w:cs="Times New Roman"/>
          <w:kern w:val="2"/>
          <w:szCs w:val="20"/>
          <w:lang w:eastAsia="zh-CN"/>
        </w:rPr>
      </w:r>
    </w:p>
    <w:p>
      <w:pPr>
        <w:pStyle w:val="ListParagraph"/>
        <w:widowControl/>
        <w:numPr>
          <w:ilvl w:val="1"/>
          <w:numId w:val="1"/>
        </w:numPr>
        <w:tabs>
          <w:tab w:val="clear" w:pos="720"/>
          <w:tab w:val="left" w:pos="1134" w:leader="none"/>
        </w:tabs>
        <w:suppressAutoHyphens w:val="true"/>
        <w:bidi w:val="0"/>
        <w:spacing w:before="0" w:after="0"/>
        <w:ind w:left="0"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A CONTRATADA deverá substituir o equipamento/utensílio após o decurso da vida útil estimada e informada na planilha de custos e formação de preços.</w:t>
      </w:r>
    </w:p>
    <w:p>
      <w:pPr>
        <w:pStyle w:val="ListParagraph"/>
        <w:widowControl/>
        <w:numPr>
          <w:ilvl w:val="1"/>
          <w:numId w:val="1"/>
        </w:numPr>
        <w:tabs>
          <w:tab w:val="clear" w:pos="720"/>
          <w:tab w:val="left" w:pos="1134" w:leader="none"/>
        </w:tabs>
        <w:suppressAutoHyphens w:val="true"/>
        <w:bidi w:val="0"/>
        <w:spacing w:before="0" w:after="0"/>
        <w:ind w:left="0"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Se a CONTRATADA não substituir o equipamento/utensílio no prazo previsto no subitem anterior, o valor mensal correspondente deverá ser excluído do total mensal dos serviços.</w:t>
      </w:r>
    </w:p>
    <w:p>
      <w:pPr>
        <w:pStyle w:val="ListParagraph"/>
        <w:widowControl/>
        <w:numPr>
          <w:ilvl w:val="1"/>
          <w:numId w:val="1"/>
        </w:numPr>
        <w:tabs>
          <w:tab w:val="clear" w:pos="720"/>
          <w:tab w:val="left" w:pos="1134" w:leader="none"/>
        </w:tabs>
        <w:suppressAutoHyphens w:val="true"/>
        <w:bidi w:val="0"/>
        <w:spacing w:before="0" w:after="0"/>
        <w:ind w:left="0" w:right="0" w:hanging="0"/>
        <w:contextualSpacing/>
        <w:jc w:val="both"/>
        <w:textAlignment w:val="baseline"/>
        <w:rPr>
          <w:rFonts w:eastAsia="Calibri" w:cs="Times New Roman"/>
          <w:kern w:val="2"/>
          <w:szCs w:val="20"/>
          <w:lang w:eastAsia="zh-CN"/>
        </w:rPr>
      </w:pPr>
      <w:r>
        <w:rPr>
          <w:rFonts w:eastAsia="Calibri" w:cs="Times New Roman"/>
          <w:kern w:val="2"/>
          <w:szCs w:val="20"/>
          <w:lang w:eastAsia="zh-CN"/>
        </w:rPr>
        <w:t>A Empresa deverá fornecer os equipamentos de proteção individual (EPI) necessários à proteção individual de seus funcionários na execução dos serviços, como, por exemplo, bota em PVC (cano curto ou médio – tipo galocha), luvas de borracha, e outros necessários para execução dos serviços.</w:t>
      </w:r>
    </w:p>
    <w:p>
      <w:pPr>
        <w:pStyle w:val="ListParagraph"/>
        <w:widowControl/>
        <w:numPr>
          <w:ilvl w:val="1"/>
          <w:numId w:val="1"/>
        </w:numPr>
        <w:tabs>
          <w:tab w:val="clear" w:pos="720"/>
          <w:tab w:val="left" w:pos="1134" w:leader="none"/>
        </w:tabs>
        <w:suppressAutoHyphens w:val="true"/>
        <w:bidi w:val="0"/>
        <w:spacing w:before="0" w:after="0"/>
        <w:ind w:left="0" w:right="0" w:hanging="0"/>
        <w:contextualSpacing/>
        <w:jc w:val="both"/>
        <w:textAlignment w:val="baseline"/>
        <w:rPr/>
      </w:pPr>
      <w:r>
        <w:rPr>
          <w:rFonts w:eastAsia="Calibri" w:cs="Times New Roman"/>
          <w:b/>
          <w:kern w:val="2"/>
          <w:szCs w:val="20"/>
          <w:lang w:eastAsia="zh-CN"/>
        </w:rPr>
        <w:t xml:space="preserve">A CONTRATADA deve disponibilizar no mínimo 5(unidades) de rádios comunicadores de longa distância a serem utilizados pela líder da limpeza e os serventes, com objetivo de agilizar o atendimento </w:t>
      </w:r>
      <w:r>
        <w:rPr>
          <w:rFonts w:eastAsia="Calibri" w:cs="Times New Roman"/>
          <w:b/>
          <w:kern w:val="2"/>
          <w:szCs w:val="20"/>
          <w:highlight w:val="white"/>
          <w:lang w:eastAsia="zh-CN"/>
        </w:rPr>
        <w:t>a demandas urgentes. O custo desse equipamento está previsto na planilha de custos e formação de preços</w:t>
      </w:r>
      <w:r>
        <w:rPr>
          <w:rFonts w:eastAsia="Calibri" w:cs="Times New Roman"/>
          <w:kern w:val="2"/>
          <w:szCs w:val="20"/>
          <w:highlight w:val="white"/>
          <w:lang w:eastAsia="zh-CN"/>
        </w:rPr>
        <w:t xml:space="preserve"> </w:t>
      </w:r>
      <w:r>
        <w:rPr>
          <w:rFonts w:eastAsia="Calibri" w:cs="Times New Roman"/>
          <w:b/>
          <w:kern w:val="2"/>
          <w:szCs w:val="20"/>
          <w:highlight w:val="white"/>
          <w:lang w:eastAsia="zh-CN"/>
        </w:rPr>
        <w:t>(Anexo III).</w:t>
      </w:r>
      <w:bookmarkStart w:id="2" w:name="_Hlk528056197"/>
      <w:bookmarkEnd w:id="2"/>
    </w:p>
    <w:p>
      <w:pPr>
        <w:pStyle w:val="Nivel1"/>
        <w:keepNext w:val="true"/>
        <w:keepLines/>
        <w:widowControl/>
        <w:numPr>
          <w:ilvl w:val="0"/>
          <w:numId w:val="1"/>
        </w:numPr>
        <w:bidi w:val="0"/>
        <w:spacing w:lineRule="auto" w:line="276" w:before="480" w:after="0"/>
        <w:ind w:left="-567" w:right="0" w:hanging="0"/>
        <w:jc w:val="both"/>
        <w:rPr/>
      </w:pPr>
      <w:r>
        <w:rPr/>
        <w:t>INFORMAÇÕES RELEVANTES PARA O DIMENSIONAMENTO DA PROPOSTA</w:t>
      </w:r>
    </w:p>
    <w:p>
      <w:pPr>
        <w:pStyle w:val="Normal"/>
        <w:widowControl/>
        <w:numPr>
          <w:ilvl w:val="1"/>
          <w:numId w:val="1"/>
        </w:numPr>
        <w:bidi w:val="0"/>
        <w:spacing w:lineRule="auto" w:line="276" w:before="120" w:after="120"/>
        <w:ind w:left="0" w:right="0" w:hanging="0"/>
        <w:jc w:val="both"/>
        <w:rPr>
          <w:rFonts w:cs="Arial"/>
          <w:bCs/>
          <w:color w:val="000000"/>
          <w:szCs w:val="20"/>
        </w:rPr>
      </w:pPr>
      <w:r>
        <w:rPr>
          <w:rFonts w:cs="Arial"/>
          <w:bCs/>
          <w:color w:val="000000"/>
          <w:szCs w:val="20"/>
        </w:rPr>
        <w:t>A demanda do órgão tem como base as seguintes características:</w:t>
      </w:r>
    </w:p>
    <w:p>
      <w:pPr>
        <w:pStyle w:val="Normal"/>
        <w:spacing w:lineRule="auto" w:line="276" w:before="120" w:after="120"/>
        <w:ind w:left="1141" w:right="0" w:hanging="0"/>
        <w:jc w:val="both"/>
        <w:rPr>
          <w:rFonts w:ascii="Arial" w:hAnsi="Arial" w:cs="Arial"/>
          <w:bCs/>
          <w:color w:val="000000"/>
          <w:szCs w:val="20"/>
        </w:rPr>
      </w:pPr>
      <w:r>
        <w:rPr>
          <w:rFonts w:cs="Arial"/>
          <w:bCs/>
          <w:color w:val="000000"/>
          <w:szCs w:val="20"/>
        </w:rPr>
      </w:r>
    </w:p>
    <w:tbl>
      <w:tblPr>
        <w:tblW w:w="5000" w:type="pct"/>
        <w:jc w:val="left"/>
        <w:tblInd w:w="-10" w:type="dxa"/>
        <w:tblCellMar>
          <w:top w:w="55" w:type="dxa"/>
          <w:left w:w="55" w:type="dxa"/>
          <w:bottom w:w="55" w:type="dxa"/>
          <w:right w:w="55" w:type="dxa"/>
        </w:tblCellMar>
      </w:tblPr>
      <w:tblGrid>
        <w:gridCol w:w="4582"/>
        <w:gridCol w:w="3169"/>
        <w:gridCol w:w="1819"/>
      </w:tblGrid>
      <w:tr>
        <w:trPr/>
        <w:tc>
          <w:tcPr>
            <w:tcW w:w="4582" w:type="dxa"/>
            <w:tcBorders>
              <w:top w:val="single" w:sz="2" w:space="0" w:color="000000"/>
              <w:left w:val="single" w:sz="2" w:space="0" w:color="000000"/>
              <w:bottom w:val="single" w:sz="2" w:space="0" w:color="000000"/>
            </w:tcBorders>
            <w:shd w:fill="A6A6A6" w:val="clear"/>
            <w:vAlign w:val="center"/>
          </w:tcPr>
          <w:p>
            <w:pPr>
              <w:pStyle w:val="Contedodatabela"/>
              <w:ind w:left="644" w:right="0" w:hanging="0"/>
              <w:jc w:val="center"/>
              <w:rPr>
                <w:rFonts w:cs="Times New Roman"/>
                <w:b/>
                <w:b/>
                <w:i/>
                <w:i/>
                <w:sz w:val="20"/>
                <w:szCs w:val="20"/>
              </w:rPr>
            </w:pPr>
            <w:r>
              <w:rPr>
                <w:rFonts w:cs="Times New Roman"/>
                <w:b/>
                <w:i/>
                <w:sz w:val="20"/>
                <w:szCs w:val="20"/>
              </w:rPr>
              <w:t>CAMPUS</w:t>
            </w:r>
          </w:p>
        </w:tc>
        <w:tc>
          <w:tcPr>
            <w:tcW w:w="3169" w:type="dxa"/>
            <w:tcBorders>
              <w:top w:val="single" w:sz="2" w:space="0" w:color="000000"/>
              <w:left w:val="single" w:sz="2" w:space="0" w:color="000000"/>
              <w:bottom w:val="single" w:sz="2" w:space="0" w:color="000000"/>
            </w:tcBorders>
            <w:shd w:fill="A6A6A6" w:val="clear"/>
            <w:vAlign w:val="center"/>
          </w:tcPr>
          <w:p>
            <w:pPr>
              <w:pStyle w:val="Contedodatabela"/>
              <w:ind w:left="644" w:right="0" w:hanging="0"/>
              <w:jc w:val="center"/>
              <w:rPr/>
            </w:pPr>
            <w:r>
              <w:rPr>
                <w:rFonts w:cs="Times New Roman"/>
                <w:b/>
                <w:sz w:val="20"/>
                <w:szCs w:val="20"/>
              </w:rPr>
              <w:t>VALOR DO VALE TRANSPORTE</w:t>
            </w:r>
            <w:r>
              <w:rPr>
                <w:rStyle w:val="Ncoradanotaderodap"/>
                <w:rFonts w:cs="Times New Roman"/>
                <w:b/>
                <w:sz w:val="20"/>
                <w:szCs w:val="20"/>
              </w:rPr>
              <w:footnoteReference w:id="2"/>
            </w:r>
          </w:p>
        </w:tc>
        <w:tc>
          <w:tcPr>
            <w:tcW w:w="1819" w:type="dxa"/>
            <w:tcBorders>
              <w:top w:val="single" w:sz="2" w:space="0" w:color="000000"/>
              <w:left w:val="single" w:sz="2" w:space="0" w:color="000000"/>
              <w:bottom w:val="single" w:sz="2" w:space="0" w:color="000000"/>
              <w:right w:val="single" w:sz="2" w:space="0" w:color="000000"/>
            </w:tcBorders>
            <w:shd w:fill="A6A6A6" w:val="clear"/>
            <w:vAlign w:val="center"/>
          </w:tcPr>
          <w:p>
            <w:pPr>
              <w:pStyle w:val="Contedodatabela"/>
              <w:ind w:left="644" w:right="0" w:hanging="0"/>
              <w:jc w:val="center"/>
              <w:rPr>
                <w:rFonts w:cs="Times New Roman"/>
                <w:b/>
                <w:b/>
                <w:sz w:val="20"/>
                <w:szCs w:val="20"/>
              </w:rPr>
            </w:pPr>
            <w:r>
              <w:rPr>
                <w:rFonts w:cs="Times New Roman"/>
                <w:b/>
                <w:sz w:val="20"/>
                <w:szCs w:val="20"/>
              </w:rPr>
              <w:t>PERCENTUAL DO ISS (%)¹</w:t>
            </w:r>
          </w:p>
        </w:tc>
      </w:tr>
      <w:tr>
        <w:trPr/>
        <w:tc>
          <w:tcPr>
            <w:tcW w:w="4582" w:type="dxa"/>
            <w:tcBorders>
              <w:top w:val="single" w:sz="2" w:space="0" w:color="000000"/>
              <w:left w:val="single" w:sz="2" w:space="0" w:color="000000"/>
              <w:bottom w:val="single" w:sz="2" w:space="0" w:color="000000"/>
            </w:tcBorders>
            <w:shd w:fill="auto" w:val="clear"/>
            <w:vAlign w:val="center"/>
          </w:tcPr>
          <w:p>
            <w:pPr>
              <w:pStyle w:val="Normal"/>
              <w:ind w:left="644" w:right="0" w:hanging="0"/>
              <w:jc w:val="center"/>
              <w:rPr/>
            </w:pPr>
            <w:r>
              <w:rPr>
                <w:rFonts w:cs="Times New Roman"/>
                <w:szCs w:val="20"/>
              </w:rPr>
              <w:t xml:space="preserve">IFMT – </w:t>
            </w:r>
            <w:r>
              <w:rPr>
                <w:rFonts w:cs="Times New Roman"/>
                <w:i/>
                <w:szCs w:val="20"/>
              </w:rPr>
              <w:t>Campus</w:t>
            </w:r>
            <w:r>
              <w:rPr>
                <w:rFonts w:cs="Times New Roman"/>
                <w:szCs w:val="20"/>
              </w:rPr>
              <w:t xml:space="preserve"> Confresa</w:t>
            </w:r>
          </w:p>
        </w:tc>
        <w:tc>
          <w:tcPr>
            <w:tcW w:w="3169" w:type="dxa"/>
            <w:tcBorders>
              <w:top w:val="single" w:sz="2" w:space="0" w:color="000000"/>
              <w:left w:val="single" w:sz="2" w:space="0" w:color="000000"/>
              <w:bottom w:val="single" w:sz="2" w:space="0" w:color="000000"/>
            </w:tcBorders>
            <w:shd w:fill="auto" w:val="clear"/>
            <w:vAlign w:val="center"/>
          </w:tcPr>
          <w:p>
            <w:pPr>
              <w:pStyle w:val="Normal"/>
              <w:ind w:left="644" w:right="0" w:hanging="0"/>
              <w:jc w:val="center"/>
              <w:rPr>
                <w:rFonts w:cs="Times New Roman"/>
                <w:szCs w:val="20"/>
              </w:rPr>
            </w:pPr>
            <w:r>
              <w:rPr>
                <w:rFonts w:cs="Times New Roman"/>
                <w:szCs w:val="20"/>
              </w:rPr>
              <w:t>Transporte Coletivo Indisponível</w:t>
            </w:r>
          </w:p>
        </w:tc>
        <w:tc>
          <w:tcPr>
            <w:tcW w:w="1819" w:type="dxa"/>
            <w:tcBorders>
              <w:top w:val="single" w:sz="2" w:space="0" w:color="000000"/>
              <w:left w:val="single" w:sz="2" w:space="0" w:color="000000"/>
              <w:bottom w:val="single" w:sz="2" w:space="0" w:color="000000"/>
              <w:right w:val="single" w:sz="2" w:space="0" w:color="000000"/>
            </w:tcBorders>
            <w:shd w:fill="auto" w:val="clear"/>
            <w:vAlign w:val="center"/>
          </w:tcPr>
          <w:p>
            <w:pPr>
              <w:pStyle w:val="Normal"/>
              <w:ind w:left="644" w:right="0" w:hanging="0"/>
              <w:jc w:val="center"/>
              <w:rPr>
                <w:rFonts w:cs="Times New Roman"/>
                <w:szCs w:val="20"/>
              </w:rPr>
            </w:pPr>
            <w:r>
              <w:rPr>
                <w:rFonts w:cs="Times New Roman"/>
                <w:szCs w:val="20"/>
              </w:rPr>
              <w:t>5%</w:t>
            </w:r>
          </w:p>
        </w:tc>
      </w:tr>
    </w:tbl>
    <w:p>
      <w:pPr>
        <w:pStyle w:val="Normal"/>
        <w:widowControl/>
        <w:suppressAutoHyphens w:val="true"/>
        <w:bidi w:val="0"/>
        <w:spacing w:lineRule="auto" w:line="276" w:before="120" w:after="120"/>
        <w:ind w:left="0" w:right="0" w:hanging="0"/>
        <w:jc w:val="both"/>
        <w:textAlignment w:val="baseline"/>
        <w:rPr>
          <w:rFonts w:cs="Times New Roman"/>
          <w:b/>
          <w:b/>
          <w:kern w:val="2"/>
          <w:szCs w:val="20"/>
          <w:lang w:eastAsia="zh-CN"/>
        </w:rPr>
      </w:pPr>
      <w:r>
        <w:rPr>
          <w:rFonts w:cs="Times New Roman"/>
          <w:b/>
          <w:kern w:val="2"/>
          <w:szCs w:val="20"/>
          <w:lang w:eastAsia="zh-CN"/>
        </w:rPr>
        <w:t>12.2. Quando não houver transporte coletivo regular no município de prestação de serviço, havendo previsão na Convenção Coletiva da categoria, a licitante deverá oferecer o transporte alternativo, devendo prever esse custo em sua Planilha de Custos e Formação de Preços.</w:t>
      </w:r>
    </w:p>
    <w:p>
      <w:pPr>
        <w:pStyle w:val="Normal"/>
        <w:widowControl/>
        <w:suppressAutoHyphens w:val="true"/>
        <w:bidi w:val="0"/>
        <w:spacing w:lineRule="auto" w:line="276" w:before="120" w:after="120"/>
        <w:ind w:left="0" w:right="0" w:hanging="0"/>
        <w:jc w:val="both"/>
        <w:textAlignment w:val="baseline"/>
        <w:rPr>
          <w:rFonts w:cs="Times New Roman"/>
          <w:color w:val="000000"/>
          <w:kern w:val="2"/>
          <w:szCs w:val="20"/>
          <w:highlight w:val="white"/>
          <w:lang w:eastAsia="zh-CN"/>
        </w:rPr>
      </w:pPr>
      <w:r>
        <w:rPr>
          <w:rFonts w:cs="Times New Roman"/>
          <w:color w:val="000000"/>
          <w:kern w:val="2"/>
          <w:szCs w:val="20"/>
          <w:highlight w:val="white"/>
          <w:lang w:eastAsia="zh-CN"/>
        </w:rPr>
        <w:t>12.3. Nos contratos de prestação de serviços contínuos com dedicação exclusiva de mão de obra, deve haver o desconto na fatura a ser paga pela administração Pública Federal direta, autárquica e fundacional, do valor global pago a título de vale transporte em relação aos empregados que expressamente optarem por não receber o benefício previsto na Lei nº 7.418, de 16 de dezembro de 1985, regulamentado pelo Decreto nº 95.247, de 17 de novembro de 1987, ou que optarem por não receber os benefícios referentes ao Transporte Alternativo (Conforme Convenção Coletiva de Trabalho vigente da categoria), ou que não fizerem jus ao vale-transporte nem ao transporte alternativo (Conforme Convenção Coletiva de Trabalho vigente da categoria).</w:t>
      </w:r>
    </w:p>
    <w:p>
      <w:pPr>
        <w:pStyle w:val="Normal"/>
        <w:widowControl/>
        <w:suppressAutoHyphens w:val="true"/>
        <w:bidi w:val="0"/>
        <w:spacing w:lineRule="auto" w:line="276" w:before="120" w:after="120"/>
        <w:ind w:left="0" w:right="0" w:hanging="0"/>
        <w:jc w:val="both"/>
        <w:textAlignment w:val="baseline"/>
        <w:rPr>
          <w:rFonts w:cs="Times New Roman"/>
          <w:color w:val="000000"/>
          <w:kern w:val="2"/>
          <w:szCs w:val="20"/>
          <w:highlight w:val="white"/>
          <w:lang w:eastAsia="zh-CN"/>
        </w:rPr>
      </w:pPr>
      <w:r>
        <w:rPr>
          <w:rFonts w:cs="Times New Roman"/>
          <w:color w:val="000000"/>
          <w:kern w:val="2"/>
          <w:szCs w:val="20"/>
          <w:highlight w:val="white"/>
          <w:lang w:eastAsia="zh-CN"/>
        </w:rPr>
        <w:t>12.4. Os endereços das unidades participantes estão abaixo especificados:</w:t>
      </w:r>
    </w:p>
    <w:p>
      <w:pPr>
        <w:pStyle w:val="Normal"/>
        <w:widowControl/>
        <w:suppressAutoHyphens w:val="true"/>
        <w:bidi w:val="0"/>
        <w:spacing w:before="0" w:after="120"/>
        <w:ind w:left="567" w:right="0" w:hanging="0"/>
        <w:jc w:val="both"/>
        <w:textAlignment w:val="baseline"/>
        <w:rPr/>
      </w:pPr>
      <w:r>
        <w:rPr>
          <w:rFonts w:cs="Times New Roman"/>
          <w:color w:val="000000"/>
          <w:kern w:val="2"/>
          <w:szCs w:val="20"/>
          <w:u w:val="single"/>
          <w:lang w:eastAsia="zh-CN"/>
        </w:rPr>
        <w:t>12.4.1 Órgão Gerenciador</w:t>
      </w:r>
      <w:r>
        <w:rPr>
          <w:rFonts w:cs="Times New Roman"/>
          <w:color w:val="000000"/>
          <w:kern w:val="2"/>
          <w:szCs w:val="20"/>
          <w:lang w:eastAsia="zh-CN"/>
        </w:rPr>
        <w:t xml:space="preserve">: </w:t>
      </w:r>
    </w:p>
    <w:p>
      <w:pPr>
        <w:pStyle w:val="Normal"/>
        <w:widowControl/>
        <w:suppressAutoHyphens w:val="true"/>
        <w:bidi w:val="0"/>
        <w:spacing w:lineRule="auto" w:line="276" w:before="0" w:after="120"/>
        <w:ind w:left="1077" w:right="0" w:hanging="0"/>
        <w:jc w:val="both"/>
        <w:textAlignment w:val="baseline"/>
        <w:rPr/>
      </w:pPr>
      <w:r>
        <w:rPr>
          <w:rFonts w:cs="Times New Roman"/>
          <w:b/>
          <w:bCs/>
          <w:iCs/>
          <w:color w:val="000000"/>
          <w:kern w:val="2"/>
          <w:szCs w:val="20"/>
          <w:lang w:eastAsia="zh-CN"/>
        </w:rPr>
        <w:t xml:space="preserve">- IFMT </w:t>
      </w:r>
      <w:r>
        <w:rPr>
          <w:rFonts w:cs="Times New Roman"/>
          <w:b/>
          <w:bCs/>
          <w:i/>
          <w:iCs/>
          <w:color w:val="000000"/>
          <w:kern w:val="2"/>
          <w:szCs w:val="20"/>
          <w:lang w:eastAsia="zh-CN"/>
        </w:rPr>
        <w:t>Campus</w:t>
      </w:r>
      <w:r>
        <w:rPr>
          <w:rFonts w:cs="Times New Roman"/>
          <w:b/>
          <w:bCs/>
          <w:iCs/>
          <w:color w:val="000000"/>
          <w:kern w:val="2"/>
          <w:szCs w:val="20"/>
          <w:lang w:eastAsia="zh-CN"/>
        </w:rPr>
        <w:t xml:space="preserve"> Confresa </w:t>
      </w:r>
      <w:r>
        <w:rPr>
          <w:rFonts w:cs="Times New Roman"/>
          <w:bCs/>
          <w:iCs/>
          <w:color w:val="000000"/>
          <w:kern w:val="2"/>
          <w:szCs w:val="20"/>
          <w:lang w:eastAsia="zh-CN"/>
        </w:rPr>
        <w:t>(UASG 158496): Av. Vilmar Fernandes, nº 300, Setor Santa Luzia, Confresa-MT, CEP: 78652-000.</w:t>
      </w:r>
    </w:p>
    <w:p>
      <w:pPr>
        <w:pStyle w:val="Nivel1"/>
        <w:keepNext w:val="true"/>
        <w:keepLines/>
        <w:widowControl/>
        <w:numPr>
          <w:ilvl w:val="0"/>
          <w:numId w:val="1"/>
        </w:numPr>
        <w:bidi w:val="0"/>
        <w:spacing w:lineRule="auto" w:line="276" w:before="480" w:after="0"/>
        <w:ind w:left="-567" w:right="0" w:hanging="0"/>
        <w:jc w:val="both"/>
        <w:rPr>
          <w:rFonts w:cs="Arial"/>
        </w:rPr>
      </w:pPr>
      <w:r>
        <w:rPr>
          <w:rFonts w:cs="Arial"/>
        </w:rPr>
        <w:t>UNIFORMES</w:t>
      </w:r>
    </w:p>
    <w:p>
      <w:pPr>
        <w:pStyle w:val="Normal"/>
        <w:widowControl/>
        <w:numPr>
          <w:ilvl w:val="1"/>
          <w:numId w:val="1"/>
        </w:numPr>
        <w:bidi w:val="0"/>
        <w:spacing w:lineRule="auto" w:line="276" w:before="120" w:after="120"/>
        <w:ind w:left="0" w:right="0" w:hanging="0"/>
        <w:jc w:val="both"/>
        <w:rPr>
          <w:rFonts w:cs="Arial"/>
          <w:bCs/>
          <w:color w:val="000000"/>
          <w:szCs w:val="20"/>
        </w:rPr>
      </w:pPr>
      <w:r>
        <w:rPr>
          <w:rFonts w:cs="Arial"/>
          <w:bCs/>
          <w:color w:val="000000"/>
          <w:szCs w:val="20"/>
        </w:rPr>
        <w:t>Os uniformes 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p>
    <w:p>
      <w:pPr>
        <w:pStyle w:val="Normal"/>
        <w:widowControl/>
        <w:numPr>
          <w:ilvl w:val="1"/>
          <w:numId w:val="1"/>
        </w:numPr>
        <w:bidi w:val="0"/>
        <w:spacing w:lineRule="auto" w:line="276" w:before="120" w:after="120"/>
        <w:ind w:left="0" w:right="0" w:hanging="0"/>
        <w:jc w:val="both"/>
        <w:rPr>
          <w:rFonts w:cs="Arial"/>
          <w:bCs/>
          <w:color w:val="000000"/>
          <w:szCs w:val="20"/>
        </w:rPr>
      </w:pPr>
      <w:r>
        <w:rPr>
          <w:rFonts w:cs="Arial"/>
          <w:bCs/>
          <w:color w:val="000000"/>
          <w:szCs w:val="20"/>
        </w:rPr>
        <w:t>O uniforme deverá compreender as seguintes peças do vestuário:</w:t>
      </w:r>
    </w:p>
    <w:p>
      <w:pPr>
        <w:pStyle w:val="Normal"/>
        <w:spacing w:lineRule="auto" w:line="276" w:before="120" w:after="120"/>
        <w:ind w:left="1141" w:right="0" w:hanging="0"/>
        <w:jc w:val="both"/>
        <w:rPr>
          <w:rFonts w:ascii="Arial" w:hAnsi="Arial" w:cs="Arial"/>
          <w:bCs/>
          <w:color w:val="000000"/>
          <w:szCs w:val="20"/>
        </w:rPr>
      </w:pPr>
      <w:r>
        <w:rPr>
          <w:rFonts w:cs="Arial"/>
          <w:bCs/>
          <w:color w:val="000000"/>
          <w:szCs w:val="20"/>
        </w:rPr>
      </w:r>
    </w:p>
    <w:tbl>
      <w:tblPr>
        <w:tblW w:w="9857" w:type="dxa"/>
        <w:jc w:val="left"/>
        <w:tblInd w:w="-501" w:type="dxa"/>
        <w:tblCellMar>
          <w:top w:w="55" w:type="dxa"/>
          <w:left w:w="55" w:type="dxa"/>
          <w:bottom w:w="55" w:type="dxa"/>
          <w:right w:w="55" w:type="dxa"/>
        </w:tblCellMar>
      </w:tblPr>
      <w:tblGrid>
        <w:gridCol w:w="3716"/>
        <w:gridCol w:w="1464"/>
        <w:gridCol w:w="1558"/>
        <w:gridCol w:w="1555"/>
        <w:gridCol w:w="1564"/>
      </w:tblGrid>
      <w:tr>
        <w:trPr/>
        <w:tc>
          <w:tcPr>
            <w:tcW w:w="3716" w:type="dxa"/>
            <w:tcBorders>
              <w:top w:val="single" w:sz="2" w:space="0" w:color="000000"/>
              <w:left w:val="single" w:sz="2" w:space="0" w:color="000000"/>
              <w:bottom w:val="single" w:sz="2" w:space="0" w:color="000000"/>
            </w:tcBorders>
            <w:shd w:fill="auto" w:val="clear"/>
          </w:tcPr>
          <w:p>
            <w:pPr>
              <w:pStyle w:val="Contedodatabela"/>
              <w:ind w:left="644" w:right="0" w:hanging="0"/>
              <w:jc w:val="center"/>
              <w:rPr>
                <w:b/>
                <w:b/>
                <w:bCs/>
                <w:sz w:val="20"/>
                <w:szCs w:val="20"/>
              </w:rPr>
            </w:pPr>
            <w:r>
              <w:rPr>
                <w:b/>
                <w:bCs/>
                <w:sz w:val="20"/>
                <w:szCs w:val="20"/>
              </w:rPr>
              <w:t>DESCRIÇÃO</w:t>
            </w:r>
          </w:p>
        </w:tc>
        <w:tc>
          <w:tcPr>
            <w:tcW w:w="1464" w:type="dxa"/>
            <w:tcBorders>
              <w:top w:val="single" w:sz="2" w:space="0" w:color="000000"/>
              <w:left w:val="single" w:sz="2" w:space="0" w:color="000000"/>
              <w:bottom w:val="single" w:sz="2" w:space="0" w:color="000000"/>
            </w:tcBorders>
            <w:shd w:fill="auto" w:val="clear"/>
          </w:tcPr>
          <w:p>
            <w:pPr>
              <w:pStyle w:val="Contedodatabela"/>
              <w:widowControl/>
              <w:suppressLineNumbers/>
              <w:suppressAutoHyphens w:val="true"/>
              <w:overflowPunct w:val="true"/>
              <w:bidi w:val="0"/>
              <w:spacing w:lineRule="auto" w:line="240" w:before="0" w:after="0"/>
              <w:ind w:left="0" w:right="0" w:hanging="0"/>
              <w:jc w:val="center"/>
              <w:textAlignment w:val="baseline"/>
              <w:rPr/>
            </w:pPr>
            <w:r>
              <w:rPr>
                <w:b/>
                <w:bCs/>
                <w:sz w:val="20"/>
                <w:szCs w:val="20"/>
              </w:rPr>
              <w:t>QTDE SEMESTRAL</w:t>
            </w:r>
          </w:p>
        </w:tc>
        <w:tc>
          <w:tcPr>
            <w:tcW w:w="1558" w:type="dxa"/>
            <w:tcBorders>
              <w:top w:val="single" w:sz="2" w:space="0" w:color="000000"/>
              <w:left w:val="single" w:sz="2" w:space="0" w:color="000000"/>
              <w:bottom w:val="single" w:sz="2" w:space="0" w:color="000000"/>
            </w:tcBorders>
            <w:shd w:fill="auto" w:val="clear"/>
          </w:tcPr>
          <w:p>
            <w:pPr>
              <w:pStyle w:val="Contedodatabela"/>
              <w:widowControl/>
              <w:suppressLineNumbers/>
              <w:tabs>
                <w:tab w:val="clear" w:pos="720"/>
                <w:tab w:val="left" w:pos="675" w:leader="none"/>
              </w:tabs>
              <w:suppressAutoHyphens w:val="true"/>
              <w:bidi w:val="0"/>
              <w:spacing w:lineRule="auto" w:line="240" w:before="0" w:after="0"/>
              <w:ind w:left="0" w:right="0" w:hanging="0"/>
              <w:jc w:val="center"/>
              <w:textAlignment w:val="baseline"/>
              <w:rPr>
                <w:b/>
                <w:b/>
                <w:bCs/>
                <w:sz w:val="20"/>
                <w:szCs w:val="20"/>
              </w:rPr>
            </w:pPr>
            <w:r>
              <w:rPr>
                <w:b/>
                <w:bCs/>
                <w:sz w:val="20"/>
                <w:szCs w:val="20"/>
              </w:rPr>
              <w:t>UNIDADE</w:t>
            </w:r>
          </w:p>
        </w:tc>
        <w:tc>
          <w:tcPr>
            <w:tcW w:w="1555" w:type="dxa"/>
            <w:tcBorders>
              <w:top w:val="single" w:sz="2" w:space="0" w:color="000000"/>
              <w:left w:val="single" w:sz="2" w:space="0" w:color="000000"/>
              <w:bottom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b/>
                <w:b/>
                <w:bCs/>
                <w:sz w:val="20"/>
                <w:szCs w:val="20"/>
              </w:rPr>
            </w:pPr>
            <w:r>
              <w:rPr>
                <w:b/>
                <w:bCs/>
                <w:sz w:val="20"/>
                <w:szCs w:val="20"/>
              </w:rPr>
              <w:t>V. UNIT.</w:t>
            </w:r>
          </w:p>
        </w:tc>
        <w:tc>
          <w:tcPr>
            <w:tcW w:w="1564" w:type="dxa"/>
            <w:tcBorders>
              <w:top w:val="single" w:sz="2" w:space="0" w:color="000000"/>
              <w:left w:val="single" w:sz="2" w:space="0" w:color="000000"/>
              <w:bottom w:val="single" w:sz="2" w:space="0" w:color="000000"/>
              <w:right w:val="single" w:sz="2" w:space="0" w:color="000000"/>
            </w:tcBorders>
            <w:shd w:fill="auto" w:val="clear"/>
          </w:tcPr>
          <w:p>
            <w:pPr>
              <w:pStyle w:val="Contedodatabela"/>
              <w:widowControl/>
              <w:suppressLineNumbers/>
              <w:suppressAutoHyphens w:val="true"/>
              <w:bidi w:val="0"/>
              <w:spacing w:lineRule="auto" w:line="240" w:before="0" w:after="0"/>
              <w:ind w:left="0" w:right="0" w:hanging="0"/>
              <w:jc w:val="center"/>
              <w:textAlignment w:val="baseline"/>
              <w:rPr>
                <w:b/>
                <w:b/>
                <w:bCs/>
                <w:sz w:val="20"/>
                <w:szCs w:val="20"/>
              </w:rPr>
            </w:pPr>
            <w:r>
              <w:rPr>
                <w:b/>
                <w:bCs/>
                <w:sz w:val="20"/>
                <w:szCs w:val="20"/>
              </w:rPr>
              <w:t>V. TOTAL</w:t>
            </w:r>
          </w:p>
        </w:tc>
      </w:tr>
      <w:tr>
        <w:trPr/>
        <w:tc>
          <w:tcPr>
            <w:tcW w:w="3716" w:type="dxa"/>
            <w:tcBorders>
              <w:left w:val="single" w:sz="2" w:space="0" w:color="000000"/>
              <w:bottom w:val="single" w:sz="2" w:space="0" w:color="000000"/>
            </w:tcBorders>
            <w:shd w:fill="auto" w:val="clear"/>
          </w:tcPr>
          <w:p>
            <w:pPr>
              <w:pStyle w:val="Contedodatabela"/>
              <w:ind w:left="644" w:right="0" w:hanging="0"/>
              <w:jc w:val="both"/>
              <w:rPr>
                <w:sz w:val="20"/>
                <w:szCs w:val="20"/>
              </w:rPr>
            </w:pPr>
            <w:r>
              <w:rPr>
                <w:sz w:val="20"/>
                <w:szCs w:val="20"/>
              </w:rPr>
              <w:t>Calça brim, com elástico</w:t>
            </w:r>
          </w:p>
        </w:tc>
        <w:tc>
          <w:tcPr>
            <w:tcW w:w="1464"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2</w:t>
            </w:r>
          </w:p>
        </w:tc>
        <w:tc>
          <w:tcPr>
            <w:tcW w:w="1558"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Unidade</w:t>
            </w:r>
          </w:p>
        </w:tc>
        <w:tc>
          <w:tcPr>
            <w:tcW w:w="1555"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R$ 61,70</w:t>
            </w:r>
          </w:p>
        </w:tc>
        <w:tc>
          <w:tcPr>
            <w:tcW w:w="1564"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R$ 123,40</w:t>
            </w:r>
          </w:p>
        </w:tc>
      </w:tr>
      <w:tr>
        <w:trPr/>
        <w:tc>
          <w:tcPr>
            <w:tcW w:w="3716" w:type="dxa"/>
            <w:tcBorders>
              <w:left w:val="single" w:sz="2" w:space="0" w:color="000000"/>
              <w:bottom w:val="single" w:sz="2" w:space="0" w:color="000000"/>
            </w:tcBorders>
            <w:shd w:fill="auto" w:val="clear"/>
          </w:tcPr>
          <w:p>
            <w:pPr>
              <w:pStyle w:val="Contedodatabela"/>
              <w:ind w:left="644" w:right="0" w:hanging="0"/>
              <w:jc w:val="both"/>
              <w:rPr>
                <w:sz w:val="20"/>
                <w:szCs w:val="20"/>
              </w:rPr>
            </w:pPr>
            <w:r>
              <w:rPr>
                <w:sz w:val="20"/>
                <w:szCs w:val="20"/>
              </w:rPr>
              <w:t>Camiseta pólo, tecido Malha Fria / Malha Piquet, manga curta. Cor neutra.</w:t>
            </w:r>
          </w:p>
        </w:tc>
        <w:tc>
          <w:tcPr>
            <w:tcW w:w="1464"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2</w:t>
            </w:r>
          </w:p>
        </w:tc>
        <w:tc>
          <w:tcPr>
            <w:tcW w:w="1558"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Unidade</w:t>
            </w:r>
          </w:p>
        </w:tc>
        <w:tc>
          <w:tcPr>
            <w:tcW w:w="1555"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R$ 31,51</w:t>
            </w:r>
          </w:p>
        </w:tc>
        <w:tc>
          <w:tcPr>
            <w:tcW w:w="1564"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R$ 63,02</w:t>
            </w:r>
          </w:p>
        </w:tc>
      </w:tr>
      <w:tr>
        <w:trPr/>
        <w:tc>
          <w:tcPr>
            <w:tcW w:w="3716" w:type="dxa"/>
            <w:tcBorders>
              <w:left w:val="single" w:sz="2" w:space="0" w:color="000000"/>
              <w:bottom w:val="single" w:sz="2" w:space="0" w:color="000000"/>
            </w:tcBorders>
            <w:shd w:fill="auto" w:val="clear"/>
          </w:tcPr>
          <w:p>
            <w:pPr>
              <w:pStyle w:val="Contedodatabela"/>
              <w:ind w:left="644" w:right="0" w:hanging="0"/>
              <w:jc w:val="both"/>
              <w:rPr/>
            </w:pPr>
            <w:r>
              <w:rPr>
                <w:sz w:val="20"/>
                <w:szCs w:val="20"/>
              </w:rPr>
              <w:t>Camiseta pólo, tecido Malha Fria / Malha Piquet, manga longa. Cor neutra.</w:t>
            </w:r>
          </w:p>
        </w:tc>
        <w:tc>
          <w:tcPr>
            <w:tcW w:w="1464"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2</w:t>
            </w:r>
          </w:p>
        </w:tc>
        <w:tc>
          <w:tcPr>
            <w:tcW w:w="1558"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Unidade</w:t>
            </w:r>
          </w:p>
        </w:tc>
        <w:tc>
          <w:tcPr>
            <w:tcW w:w="1555"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R$ 48,34</w:t>
            </w:r>
          </w:p>
        </w:tc>
        <w:tc>
          <w:tcPr>
            <w:tcW w:w="1564"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R$ 96,67</w:t>
            </w:r>
          </w:p>
        </w:tc>
      </w:tr>
      <w:tr>
        <w:trPr/>
        <w:tc>
          <w:tcPr>
            <w:tcW w:w="3716" w:type="dxa"/>
            <w:tcBorders>
              <w:left w:val="single" w:sz="2" w:space="0" w:color="000000"/>
              <w:bottom w:val="single" w:sz="2" w:space="0" w:color="000000"/>
            </w:tcBorders>
            <w:shd w:fill="auto" w:val="clear"/>
          </w:tcPr>
          <w:p>
            <w:pPr>
              <w:pStyle w:val="Contedodatabela"/>
              <w:ind w:left="644" w:right="0" w:hanging="0"/>
              <w:jc w:val="both"/>
              <w:rPr>
                <w:sz w:val="20"/>
                <w:szCs w:val="20"/>
              </w:rPr>
            </w:pPr>
            <w:r>
              <w:rPr>
                <w:sz w:val="20"/>
                <w:szCs w:val="20"/>
              </w:rPr>
              <w:t xml:space="preserve">Bota de borracha cano médio. As botas devem possuir cano médio, serem confeccionadas em PVC, impermeável, solado antiderrapante, e forro em poliéster. </w:t>
            </w:r>
          </w:p>
        </w:tc>
        <w:tc>
          <w:tcPr>
            <w:tcW w:w="1464"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1</w:t>
            </w:r>
          </w:p>
        </w:tc>
        <w:tc>
          <w:tcPr>
            <w:tcW w:w="1558"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Par</w:t>
            </w:r>
          </w:p>
        </w:tc>
        <w:tc>
          <w:tcPr>
            <w:tcW w:w="1555"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R$ 32,77</w:t>
            </w:r>
          </w:p>
        </w:tc>
        <w:tc>
          <w:tcPr>
            <w:tcW w:w="1564"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R$ 32,77</w:t>
            </w:r>
          </w:p>
        </w:tc>
      </w:tr>
      <w:tr>
        <w:trPr/>
        <w:tc>
          <w:tcPr>
            <w:tcW w:w="3716" w:type="dxa"/>
            <w:tcBorders>
              <w:left w:val="single" w:sz="2" w:space="0" w:color="000000"/>
              <w:bottom w:val="single" w:sz="2" w:space="0" w:color="000000"/>
            </w:tcBorders>
            <w:shd w:fill="auto" w:val="clear"/>
          </w:tcPr>
          <w:p>
            <w:pPr>
              <w:pStyle w:val="Contedodatabela"/>
              <w:ind w:left="644" w:right="0" w:hanging="0"/>
              <w:jc w:val="both"/>
              <w:rPr>
                <w:sz w:val="20"/>
                <w:szCs w:val="20"/>
              </w:rPr>
            </w:pPr>
            <w:r>
              <w:rPr>
                <w:sz w:val="20"/>
                <w:szCs w:val="20"/>
              </w:rPr>
              <w:t>Botina EPI serviços gerais, testado e aprovado pelas Normas da ABNT NBR 12594/1992, ABNT NBR 12561/1992 e ISO 20347/2004. 6.</w:t>
            </w:r>
          </w:p>
        </w:tc>
        <w:tc>
          <w:tcPr>
            <w:tcW w:w="1464"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2</w:t>
            </w:r>
          </w:p>
        </w:tc>
        <w:tc>
          <w:tcPr>
            <w:tcW w:w="1558"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Par</w:t>
            </w:r>
          </w:p>
        </w:tc>
        <w:tc>
          <w:tcPr>
            <w:tcW w:w="1555"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R$ 64,84</w:t>
            </w:r>
          </w:p>
        </w:tc>
        <w:tc>
          <w:tcPr>
            <w:tcW w:w="1564"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R$ 129,68</w:t>
            </w:r>
          </w:p>
        </w:tc>
      </w:tr>
      <w:tr>
        <w:trPr/>
        <w:tc>
          <w:tcPr>
            <w:tcW w:w="3716" w:type="dxa"/>
            <w:tcBorders>
              <w:left w:val="single" w:sz="2" w:space="0" w:color="000000"/>
              <w:bottom w:val="single" w:sz="2" w:space="0" w:color="000000"/>
            </w:tcBorders>
            <w:shd w:fill="auto" w:val="clear"/>
          </w:tcPr>
          <w:p>
            <w:pPr>
              <w:pStyle w:val="Contedodatabela"/>
              <w:ind w:left="644" w:right="0" w:hanging="0"/>
              <w:jc w:val="both"/>
              <w:rPr>
                <w:sz w:val="20"/>
                <w:szCs w:val="20"/>
              </w:rPr>
            </w:pPr>
            <w:r>
              <w:rPr>
                <w:sz w:val="20"/>
                <w:szCs w:val="20"/>
              </w:rPr>
              <w:t>Meias, padrão sport, tecido Algodão, cor preta/azul escuro/branca</w:t>
            </w:r>
          </w:p>
        </w:tc>
        <w:tc>
          <w:tcPr>
            <w:tcW w:w="1464"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6</w:t>
            </w:r>
          </w:p>
        </w:tc>
        <w:tc>
          <w:tcPr>
            <w:tcW w:w="1558"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Par</w:t>
            </w:r>
          </w:p>
        </w:tc>
        <w:tc>
          <w:tcPr>
            <w:tcW w:w="1555"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R$ 35,97</w:t>
            </w:r>
          </w:p>
        </w:tc>
        <w:tc>
          <w:tcPr>
            <w:tcW w:w="1564"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R$ 215,80</w:t>
            </w:r>
          </w:p>
        </w:tc>
      </w:tr>
      <w:tr>
        <w:trPr/>
        <w:tc>
          <w:tcPr>
            <w:tcW w:w="3716" w:type="dxa"/>
            <w:tcBorders>
              <w:left w:val="single" w:sz="2" w:space="0" w:color="000000"/>
              <w:bottom w:val="single" w:sz="2" w:space="0" w:color="000000"/>
            </w:tcBorders>
            <w:shd w:fill="auto" w:val="clear"/>
          </w:tcPr>
          <w:p>
            <w:pPr>
              <w:pStyle w:val="Contedodatabela"/>
              <w:ind w:left="644" w:right="0" w:hanging="0"/>
              <w:jc w:val="both"/>
              <w:rPr>
                <w:sz w:val="20"/>
                <w:szCs w:val="20"/>
              </w:rPr>
            </w:pPr>
            <w:r>
              <w:rPr>
                <w:sz w:val="20"/>
                <w:szCs w:val="20"/>
              </w:rPr>
              <w:t>Capa de chuva</w:t>
            </w:r>
          </w:p>
        </w:tc>
        <w:tc>
          <w:tcPr>
            <w:tcW w:w="1464"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1</w:t>
            </w:r>
          </w:p>
        </w:tc>
        <w:tc>
          <w:tcPr>
            <w:tcW w:w="1558"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Unidade</w:t>
            </w:r>
          </w:p>
        </w:tc>
        <w:tc>
          <w:tcPr>
            <w:tcW w:w="1555"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R$ 16,94</w:t>
            </w:r>
          </w:p>
        </w:tc>
        <w:tc>
          <w:tcPr>
            <w:tcW w:w="1564"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R$ 16,94</w:t>
            </w:r>
          </w:p>
        </w:tc>
      </w:tr>
      <w:tr>
        <w:trPr/>
        <w:tc>
          <w:tcPr>
            <w:tcW w:w="3716" w:type="dxa"/>
            <w:tcBorders>
              <w:left w:val="single" w:sz="2" w:space="0" w:color="000000"/>
              <w:bottom w:val="single" w:sz="2" w:space="0" w:color="000000"/>
            </w:tcBorders>
            <w:shd w:fill="auto" w:val="clear"/>
          </w:tcPr>
          <w:p>
            <w:pPr>
              <w:pStyle w:val="Contedodatabela"/>
              <w:ind w:left="644" w:right="0" w:hanging="0"/>
              <w:jc w:val="both"/>
              <w:rPr>
                <w:sz w:val="20"/>
                <w:szCs w:val="20"/>
              </w:rPr>
            </w:pPr>
            <w:r>
              <w:rPr>
                <w:sz w:val="20"/>
                <w:szCs w:val="20"/>
              </w:rPr>
              <w:t>Crachá de identificação com foto e logomarca da empresa</w:t>
            </w:r>
          </w:p>
        </w:tc>
        <w:tc>
          <w:tcPr>
            <w:tcW w:w="1464"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1</w:t>
            </w:r>
          </w:p>
        </w:tc>
        <w:tc>
          <w:tcPr>
            <w:tcW w:w="1558"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Unidade</w:t>
            </w:r>
          </w:p>
        </w:tc>
        <w:tc>
          <w:tcPr>
            <w:tcW w:w="1555" w:type="dxa"/>
            <w:tcBorders>
              <w:left w:val="single" w:sz="2" w:space="0" w:color="000000"/>
              <w:bottom w:val="single" w:sz="2" w:space="0" w:color="000000"/>
            </w:tcBorders>
            <w:shd w:fill="auto" w:val="clear"/>
          </w:tcPr>
          <w:p>
            <w:pPr>
              <w:pStyle w:val="Contedodatabela"/>
              <w:ind w:left="644" w:right="0" w:hanging="0"/>
              <w:jc w:val="center"/>
              <w:rPr>
                <w:sz w:val="20"/>
                <w:szCs w:val="20"/>
              </w:rPr>
            </w:pPr>
            <w:r>
              <w:rPr>
                <w:sz w:val="20"/>
                <w:szCs w:val="20"/>
              </w:rPr>
              <w:t>R$ 3,58</w:t>
            </w:r>
          </w:p>
        </w:tc>
        <w:tc>
          <w:tcPr>
            <w:tcW w:w="1564" w:type="dxa"/>
            <w:tcBorders>
              <w:left w:val="single" w:sz="2" w:space="0" w:color="000000"/>
              <w:bottom w:val="single" w:sz="2" w:space="0" w:color="000000"/>
              <w:right w:val="single" w:sz="2" w:space="0" w:color="000000"/>
            </w:tcBorders>
            <w:shd w:fill="auto" w:val="clear"/>
          </w:tcPr>
          <w:p>
            <w:pPr>
              <w:pStyle w:val="Contedodatabela"/>
              <w:ind w:left="644" w:right="0" w:hanging="0"/>
              <w:jc w:val="center"/>
              <w:rPr>
                <w:sz w:val="20"/>
                <w:szCs w:val="20"/>
              </w:rPr>
            </w:pPr>
            <w:r>
              <w:rPr>
                <w:sz w:val="20"/>
                <w:szCs w:val="20"/>
              </w:rPr>
              <w:t>R$ 3,58</w:t>
            </w:r>
          </w:p>
        </w:tc>
      </w:tr>
    </w:tbl>
    <w:p>
      <w:pPr>
        <w:pStyle w:val="ListParagraph"/>
        <w:spacing w:lineRule="auto" w:line="276" w:before="120" w:after="120"/>
        <w:ind w:left="720" w:right="0" w:hanging="0"/>
        <w:contextualSpacing/>
        <w:jc w:val="both"/>
        <w:rPr>
          <w:rFonts w:ascii="Arial" w:hAnsi="Arial" w:cs="Arial"/>
          <w:bCs/>
          <w:color w:val="FF0000"/>
          <w:szCs w:val="20"/>
        </w:rPr>
      </w:pPr>
      <w:r>
        <w:rPr>
          <w:rFonts w:cs="Arial"/>
          <w:bCs/>
          <w:color w:val="FF0000"/>
          <w:szCs w:val="20"/>
        </w:rPr>
      </w:r>
    </w:p>
    <w:p>
      <w:pPr>
        <w:pStyle w:val="Normal"/>
        <w:widowControl/>
        <w:numPr>
          <w:ilvl w:val="1"/>
          <w:numId w:val="1"/>
        </w:numPr>
        <w:bidi w:val="0"/>
        <w:spacing w:lineRule="auto" w:line="276" w:before="120" w:after="120"/>
        <w:ind w:left="0" w:right="0" w:hanging="0"/>
        <w:jc w:val="both"/>
        <w:rPr>
          <w:rFonts w:cs="Arial"/>
          <w:bCs/>
          <w:color w:val="000000"/>
          <w:szCs w:val="20"/>
        </w:rPr>
      </w:pPr>
      <w:r>
        <w:rPr>
          <w:rFonts w:cs="Arial"/>
          <w:bCs/>
          <w:color w:val="000000"/>
          <w:szCs w:val="20"/>
        </w:rPr>
        <w:t xml:space="preserve">As peças devem ser confeccionadas com tecido e material de qualidade, seguindo os seguintes parâmetros mínimos: </w:t>
      </w:r>
    </w:p>
    <w:p>
      <w:pPr>
        <w:pStyle w:val="ListParagraph"/>
        <w:widowControl/>
        <w:numPr>
          <w:ilvl w:val="2"/>
          <w:numId w:val="1"/>
        </w:numPr>
        <w:bidi w:val="0"/>
        <w:spacing w:lineRule="auto" w:line="276" w:before="120" w:after="120"/>
        <w:ind w:left="567" w:right="0" w:hanging="0"/>
        <w:contextualSpacing/>
        <w:jc w:val="both"/>
        <w:rPr>
          <w:rFonts w:cs="Times New Roman"/>
          <w:bCs/>
          <w:color w:val="000000"/>
          <w:szCs w:val="20"/>
        </w:rPr>
      </w:pPr>
      <w:r>
        <w:rPr>
          <w:rFonts w:cs="Times New Roman"/>
          <w:bCs/>
          <w:color w:val="000000"/>
          <w:szCs w:val="20"/>
        </w:rPr>
        <w:t>As calças devem ser confeccionadas em tecido de brim;</w:t>
      </w:r>
    </w:p>
    <w:p>
      <w:pPr>
        <w:pStyle w:val="ListParagraph"/>
        <w:widowControl/>
        <w:numPr>
          <w:ilvl w:val="2"/>
          <w:numId w:val="1"/>
        </w:numPr>
        <w:bidi w:val="0"/>
        <w:spacing w:lineRule="auto" w:line="276" w:before="120" w:after="120"/>
        <w:ind w:left="567" w:right="0" w:hanging="0"/>
        <w:contextualSpacing/>
        <w:jc w:val="both"/>
        <w:rPr/>
      </w:pPr>
      <w:r>
        <w:rPr>
          <w:rFonts w:cs="Times New Roman"/>
          <w:bCs/>
          <w:color w:val="000000"/>
          <w:szCs w:val="20"/>
        </w:rPr>
        <w:t xml:space="preserve">As camisetas devem ser confeccionadas em tecido </w:t>
      </w:r>
      <w:r>
        <w:rPr>
          <w:rFonts w:cs="Times New Roman"/>
          <w:color w:val="000000"/>
          <w:szCs w:val="20"/>
        </w:rPr>
        <w:t>Malha Fria / Malha Piquet</w:t>
      </w:r>
      <w:r>
        <w:rPr>
          <w:rFonts w:cs="Times New Roman"/>
          <w:bCs/>
          <w:color w:val="000000"/>
          <w:szCs w:val="20"/>
        </w:rPr>
        <w:t>;</w:t>
      </w:r>
    </w:p>
    <w:p>
      <w:pPr>
        <w:pStyle w:val="ListParagraph"/>
        <w:widowControl/>
        <w:numPr>
          <w:ilvl w:val="2"/>
          <w:numId w:val="1"/>
        </w:numPr>
        <w:bidi w:val="0"/>
        <w:spacing w:lineRule="auto" w:line="276" w:before="120" w:after="120"/>
        <w:ind w:left="567" w:right="0" w:hanging="0"/>
        <w:contextualSpacing/>
        <w:jc w:val="both"/>
        <w:rPr>
          <w:rFonts w:cs="Times New Roman"/>
          <w:bCs/>
          <w:color w:val="000000"/>
          <w:szCs w:val="20"/>
        </w:rPr>
      </w:pPr>
      <w:r>
        <w:rPr>
          <w:rFonts w:cs="Times New Roman"/>
          <w:bCs/>
          <w:color w:val="000000"/>
          <w:szCs w:val="20"/>
        </w:rPr>
        <w:t>Utilizar cor neutra no uniforme;</w:t>
      </w:r>
    </w:p>
    <w:p>
      <w:pPr>
        <w:pStyle w:val="ListParagraph"/>
        <w:widowControl/>
        <w:numPr>
          <w:ilvl w:val="2"/>
          <w:numId w:val="1"/>
        </w:numPr>
        <w:bidi w:val="0"/>
        <w:spacing w:lineRule="auto" w:line="276" w:before="120" w:after="120"/>
        <w:ind w:left="567" w:right="0" w:hanging="0"/>
        <w:contextualSpacing/>
        <w:jc w:val="both"/>
        <w:rPr>
          <w:rFonts w:cs="Times New Roman"/>
          <w:bCs/>
          <w:color w:val="000000"/>
          <w:szCs w:val="20"/>
        </w:rPr>
      </w:pPr>
      <w:r>
        <w:rPr>
          <w:rFonts w:cs="Times New Roman"/>
          <w:bCs/>
          <w:color w:val="000000"/>
          <w:szCs w:val="20"/>
        </w:rPr>
        <w:t>Um (01) conjunto completo ao empregado no início da execução do contrato, devendo ser substituído 01 (um) conjunto completo de uniforme a cada 06 (seis) meses, ou a qualquer época, no prazo máximo de 7 (sete) dias, após comunicação escrita da Contratante, sempre que não atendam as condições mínimas de apresentação;</w:t>
      </w:r>
    </w:p>
    <w:p>
      <w:pPr>
        <w:pStyle w:val="ListParagraph"/>
        <w:widowControl/>
        <w:numPr>
          <w:ilvl w:val="2"/>
          <w:numId w:val="1"/>
        </w:numPr>
        <w:bidi w:val="0"/>
        <w:spacing w:lineRule="auto" w:line="276" w:before="120" w:after="120"/>
        <w:ind w:left="567" w:right="0" w:hanging="0"/>
        <w:contextualSpacing/>
        <w:jc w:val="both"/>
        <w:rPr>
          <w:rFonts w:cs="Times New Roman"/>
          <w:bCs/>
          <w:color w:val="000000"/>
          <w:szCs w:val="20"/>
        </w:rPr>
      </w:pPr>
      <w:r>
        <w:rPr>
          <w:rFonts w:cs="Times New Roman"/>
          <w:bCs/>
          <w:color w:val="000000"/>
          <w:szCs w:val="20"/>
        </w:rPr>
        <w:t>No caso de empregada gestante, os uniformes deverão ser apropriados para a situação, substituindo-os sempre que estiverem apertados;</w:t>
      </w:r>
    </w:p>
    <w:p>
      <w:pPr>
        <w:pStyle w:val="Normal"/>
        <w:widowControl/>
        <w:numPr>
          <w:ilvl w:val="1"/>
          <w:numId w:val="1"/>
        </w:numPr>
        <w:bidi w:val="0"/>
        <w:spacing w:lineRule="auto" w:line="276" w:before="120" w:after="120"/>
        <w:ind w:left="0" w:right="0" w:hanging="0"/>
        <w:jc w:val="both"/>
        <w:rPr/>
      </w:pPr>
      <w:r>
        <w:rPr>
          <w:rFonts w:cs="Arial"/>
          <w:bCs/>
          <w:color w:val="000000"/>
          <w:szCs w:val="20"/>
        </w:rPr>
        <w:t>Os uniformes deverão ser entregues mediante recibo, cuja cópia, devidamente acompanhada do original para conferência, deverá ser enviada ao servidor responsável pela fiscalização do contrato.</w:t>
      </w:r>
      <w:r>
        <w:rPr>
          <w:rFonts w:cs="Times New Roman"/>
          <w:bCs/>
          <w:color w:val="000000"/>
          <w:szCs w:val="20"/>
        </w:rPr>
        <w:t>Os uniformes deverão ser entregues mediante recibo, cuja cópia, devidamente acompanhada do original para conferência, deverá ser enviada ao servidor responsável pela fiscalização do contrato.</w:t>
      </w:r>
    </w:p>
    <w:p>
      <w:pPr>
        <w:pStyle w:val="Normal"/>
        <w:widowControl/>
        <w:numPr>
          <w:ilvl w:val="1"/>
          <w:numId w:val="1"/>
        </w:numPr>
        <w:bidi w:val="0"/>
        <w:spacing w:lineRule="auto" w:line="276" w:before="120" w:after="120"/>
        <w:ind w:left="0" w:right="0" w:hanging="0"/>
        <w:jc w:val="both"/>
        <w:rPr>
          <w:rFonts w:cs="Times New Roman"/>
          <w:szCs w:val="20"/>
        </w:rPr>
      </w:pPr>
      <w:r>
        <w:rPr>
          <w:rFonts w:cs="Times New Roman"/>
          <w:szCs w:val="20"/>
        </w:rPr>
        <w:t>A CONTRATADA deverá substituir os uniformes que apresentarem defeitos ou desgastes, independente do prazo mínimo estabelecido, sem qualquer custo adicional para o CONTRATANTE ou para os funcionários.</w:t>
      </w:r>
    </w:p>
    <w:p>
      <w:pPr>
        <w:pStyle w:val="Normal"/>
        <w:widowControl/>
        <w:numPr>
          <w:ilvl w:val="1"/>
          <w:numId w:val="1"/>
        </w:numPr>
        <w:tabs>
          <w:tab w:val="clear" w:pos="720"/>
          <w:tab w:val="left" w:pos="709" w:leader="none"/>
          <w:tab w:val="left" w:pos="1134" w:leader="none"/>
        </w:tabs>
        <w:bidi w:val="0"/>
        <w:spacing w:before="120" w:after="0"/>
        <w:ind w:left="0" w:right="0" w:hanging="0"/>
        <w:jc w:val="both"/>
        <w:rPr>
          <w:rFonts w:cs="Times New Roman"/>
          <w:szCs w:val="20"/>
        </w:rPr>
      </w:pPr>
      <w:r>
        <w:rPr>
          <w:rFonts w:cs="Times New Roman"/>
          <w:szCs w:val="20"/>
        </w:rPr>
        <w:t>Os kits completos de uniformes deverão ser entregues separados por nome do funcionário, no início das atividades.</w:t>
      </w:r>
    </w:p>
    <w:p>
      <w:pPr>
        <w:pStyle w:val="Normal"/>
        <w:widowControl/>
        <w:numPr>
          <w:ilvl w:val="1"/>
          <w:numId w:val="1"/>
        </w:numPr>
        <w:tabs>
          <w:tab w:val="clear" w:pos="720"/>
          <w:tab w:val="left" w:pos="709" w:leader="none"/>
          <w:tab w:val="left" w:pos="1134" w:leader="none"/>
        </w:tabs>
        <w:bidi w:val="0"/>
        <w:spacing w:before="120" w:after="0"/>
        <w:ind w:left="0" w:right="0" w:hanging="0"/>
        <w:jc w:val="both"/>
        <w:rPr>
          <w:rFonts w:cs="Times New Roman"/>
          <w:szCs w:val="20"/>
        </w:rPr>
      </w:pPr>
      <w:r>
        <w:rPr>
          <w:rFonts w:cs="Times New Roman"/>
          <w:szCs w:val="20"/>
        </w:rPr>
        <w:t>Os uniformes deverão ser confortáveis, dotados de acabamento perfeito, duráveis, feitos com materiais de alta qualidade e ajuste perfeito ao corpo do usuário.</w:t>
      </w:r>
    </w:p>
    <w:p>
      <w:pPr>
        <w:pStyle w:val="Normal"/>
        <w:widowControl/>
        <w:numPr>
          <w:ilvl w:val="1"/>
          <w:numId w:val="1"/>
        </w:numPr>
        <w:tabs>
          <w:tab w:val="clear" w:pos="720"/>
          <w:tab w:val="left" w:pos="709" w:leader="none"/>
          <w:tab w:val="left" w:pos="1134" w:leader="none"/>
          <w:tab w:val="left" w:pos="9498" w:leader="none"/>
        </w:tabs>
        <w:bidi w:val="0"/>
        <w:spacing w:before="120" w:after="0"/>
        <w:ind w:left="0" w:right="0" w:hanging="0"/>
        <w:jc w:val="both"/>
        <w:rPr>
          <w:rFonts w:cs="Times New Roman"/>
          <w:szCs w:val="20"/>
        </w:rPr>
      </w:pPr>
      <w:r>
        <w:rPr>
          <w:rFonts w:cs="Times New Roman"/>
          <w:szCs w:val="20"/>
        </w:rPr>
        <w:t>Efetuar a troca do uniforme, de qualquer peça, quando da numeração em desacordo.</w:t>
      </w:r>
    </w:p>
    <w:p>
      <w:pPr>
        <w:pStyle w:val="Normal"/>
        <w:widowControl/>
        <w:numPr>
          <w:ilvl w:val="1"/>
          <w:numId w:val="1"/>
        </w:numPr>
        <w:shd w:val="clear" w:fill="FFFFFF"/>
        <w:tabs>
          <w:tab w:val="clear" w:pos="720"/>
          <w:tab w:val="left" w:pos="709" w:leader="none"/>
          <w:tab w:val="left" w:pos="1134" w:leader="none"/>
          <w:tab w:val="left" w:pos="9498" w:leader="none"/>
        </w:tabs>
        <w:bidi w:val="0"/>
        <w:spacing w:before="120" w:after="0"/>
        <w:ind w:left="0" w:right="0" w:hanging="0"/>
        <w:jc w:val="both"/>
        <w:rPr>
          <w:rFonts w:cs="Times New Roman"/>
          <w:szCs w:val="20"/>
        </w:rPr>
      </w:pPr>
      <w:r>
        <w:rPr>
          <w:rFonts w:cs="Times New Roman"/>
          <w:szCs w:val="20"/>
        </w:rPr>
        <w:t>Fornecer ainda, uniformes apropriados às empregadas gestantes, substituindo-os sempre que necessário.</w:t>
      </w:r>
    </w:p>
    <w:p>
      <w:pPr>
        <w:pStyle w:val="Normal"/>
        <w:widowControl/>
        <w:numPr>
          <w:ilvl w:val="1"/>
          <w:numId w:val="1"/>
        </w:numPr>
        <w:shd w:val="clear" w:fill="FFFFFF"/>
        <w:tabs>
          <w:tab w:val="clear" w:pos="720"/>
          <w:tab w:val="left" w:pos="709" w:leader="none"/>
          <w:tab w:val="left" w:pos="1134" w:leader="none"/>
          <w:tab w:val="left" w:pos="9498" w:leader="none"/>
        </w:tabs>
        <w:bidi w:val="0"/>
        <w:spacing w:before="120" w:after="0"/>
        <w:ind w:left="0" w:right="0" w:hanging="0"/>
        <w:jc w:val="both"/>
        <w:rPr>
          <w:rFonts w:cs="Times New Roman"/>
          <w:szCs w:val="20"/>
        </w:rPr>
      </w:pPr>
      <w:r>
        <w:rPr>
          <w:rFonts w:cs="Times New Roman"/>
          <w:szCs w:val="20"/>
        </w:rPr>
        <w:t>Não repassar aos funcionários, em hipótese alguma, os custos de qualquer um dos itens de uniformes.</w:t>
      </w:r>
    </w:p>
    <w:p>
      <w:pPr>
        <w:pStyle w:val="Normal"/>
        <w:widowControl/>
        <w:numPr>
          <w:ilvl w:val="1"/>
          <w:numId w:val="1"/>
        </w:numPr>
        <w:bidi w:val="0"/>
        <w:spacing w:lineRule="auto" w:line="276" w:before="120" w:after="120"/>
        <w:ind w:left="0" w:right="0" w:hanging="0"/>
        <w:jc w:val="both"/>
        <w:rPr/>
      </w:pPr>
      <w:r>
        <w:rPr>
          <w:rFonts w:cs="Times New Roman"/>
          <w:bCs/>
          <w:color w:val="000000"/>
          <w:szCs w:val="20"/>
        </w:rPr>
        <w:t>A relação básica de uniformes a serem fornecidos pela CONTRATADA comporá a planilha de custos e formação de preços e deverá ser elaborada em c</w:t>
      </w:r>
      <w:r>
        <w:rPr>
          <w:rFonts w:cs="Times New Roman"/>
          <w:bCs/>
          <w:color w:val="000000"/>
          <w:szCs w:val="20"/>
          <w:highlight w:val="white"/>
        </w:rPr>
        <w:t xml:space="preserve">onformidade com o modelo constante do </w:t>
      </w:r>
      <w:r>
        <w:rPr>
          <w:rFonts w:cs="Times New Roman"/>
          <w:b/>
          <w:bCs/>
          <w:color w:val="000000"/>
          <w:szCs w:val="20"/>
          <w:highlight w:val="white"/>
        </w:rPr>
        <w:t>Anexo III</w:t>
      </w:r>
      <w:r>
        <w:rPr>
          <w:rFonts w:cs="Times New Roman"/>
          <w:bCs/>
          <w:color w:val="000000"/>
          <w:szCs w:val="20"/>
          <w:highlight w:val="white"/>
        </w:rPr>
        <w:t>.</w:t>
      </w:r>
    </w:p>
    <w:p>
      <w:pPr>
        <w:pStyle w:val="Nivel1"/>
        <w:keepNext w:val="true"/>
        <w:keepLines/>
        <w:widowControl/>
        <w:numPr>
          <w:ilvl w:val="0"/>
          <w:numId w:val="1"/>
        </w:numPr>
        <w:bidi w:val="0"/>
        <w:spacing w:lineRule="auto" w:line="276" w:before="480" w:after="0"/>
        <w:ind w:left="-567" w:right="0" w:hanging="0"/>
        <w:jc w:val="both"/>
        <w:rPr>
          <w:rFonts w:cs="Arial"/>
          <w:lang w:eastAsia="en-US"/>
        </w:rPr>
      </w:pPr>
      <w:r>
        <w:rPr>
          <w:rFonts w:cs="Arial"/>
          <w:lang w:eastAsia="en-US"/>
        </w:rPr>
        <w:t xml:space="preserve">OBRIGAÇÕES DA CONTRATANTE </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Exigir o cumprimento de todas as obrigações assumidas pela Contratada, de acordo com as cláusulas contratuais e os termos de sua proposta;</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Notificar a Contratada por escrito da ocorrência de eventuais imperfeições, falhas ou irregularidades constatadas no curso da execução dos serviços, fixando prazo para a sua correção, certificando-se que as soluções por ela propostas sejam as mais adequadas;</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Pagar à Contratada o valor resultante da prestação do serviço, no prazo e condições estabelecidas neste Termo de Referência;</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Efetuar as retenções tributárias devidas sobre o valor da Nota Fiscal/Fatura da contratada, no que couber, em conformidade com o item 6 do Anexo XI da IN SEGES/MP n. 5/2017.</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Não praticar atos de ingerência na administração da Contratada, tais como:</w:t>
      </w:r>
    </w:p>
    <w:p>
      <w:pPr>
        <w:pStyle w:val="ListParagraph"/>
        <w:widowControl/>
        <w:numPr>
          <w:ilvl w:val="2"/>
          <w:numId w:val="1"/>
        </w:numPr>
        <w:bidi w:val="0"/>
        <w:spacing w:lineRule="auto" w:line="276" w:before="120" w:after="120"/>
        <w:ind w:left="567" w:right="0" w:hanging="0"/>
        <w:contextualSpacing/>
        <w:jc w:val="both"/>
        <w:rPr>
          <w:rFonts w:cs="Arial"/>
          <w:color w:val="000000"/>
          <w:szCs w:val="20"/>
        </w:rPr>
      </w:pPr>
      <w:r>
        <w:rPr>
          <w:rFonts w:cs="Arial"/>
          <w:color w:val="000000"/>
          <w:szCs w:val="20"/>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pPr>
        <w:pStyle w:val="ListParagraph"/>
        <w:widowControl/>
        <w:numPr>
          <w:ilvl w:val="2"/>
          <w:numId w:val="1"/>
        </w:numPr>
        <w:bidi w:val="0"/>
        <w:spacing w:lineRule="auto" w:line="276" w:before="120" w:after="120"/>
        <w:ind w:left="567" w:right="0" w:hanging="0"/>
        <w:contextualSpacing/>
        <w:jc w:val="both"/>
        <w:rPr>
          <w:rFonts w:cs="Arial"/>
          <w:color w:val="000000"/>
          <w:szCs w:val="20"/>
        </w:rPr>
      </w:pPr>
      <w:r>
        <w:rPr>
          <w:rFonts w:cs="Arial"/>
          <w:color w:val="000000"/>
          <w:szCs w:val="20"/>
        </w:rPr>
        <w:t>direcionar a contratação de pessoas para trabalhar nas empresas Contratadas;</w:t>
      </w:r>
    </w:p>
    <w:p>
      <w:pPr>
        <w:pStyle w:val="ListParagraph"/>
        <w:widowControl/>
        <w:numPr>
          <w:ilvl w:val="2"/>
          <w:numId w:val="1"/>
        </w:numPr>
        <w:bidi w:val="0"/>
        <w:spacing w:lineRule="auto" w:line="276" w:before="120" w:after="120"/>
        <w:ind w:left="567" w:right="0" w:hanging="0"/>
        <w:contextualSpacing/>
        <w:jc w:val="both"/>
        <w:rPr>
          <w:rFonts w:cs="Arial"/>
          <w:color w:val="000000"/>
          <w:szCs w:val="20"/>
        </w:rPr>
      </w:pPr>
      <w:r>
        <w:rPr>
          <w:rFonts w:cs="Arial"/>
          <w:color w:val="000000"/>
          <w:szCs w:val="20"/>
        </w:rPr>
        <w:t>promover ou aceitar o desvio de funções dos trabalhadores da Contratada, mediante a utilização destes em atividades distintas daquelas previstas no objeto da contratação e em relação à função específica para a qual o trabalhador foi contratado; e</w:t>
      </w:r>
    </w:p>
    <w:p>
      <w:pPr>
        <w:pStyle w:val="ListParagraph"/>
        <w:widowControl/>
        <w:numPr>
          <w:ilvl w:val="2"/>
          <w:numId w:val="1"/>
        </w:numPr>
        <w:bidi w:val="0"/>
        <w:spacing w:lineRule="auto" w:line="276" w:before="120" w:after="120"/>
        <w:ind w:left="567" w:right="0" w:hanging="0"/>
        <w:contextualSpacing/>
        <w:jc w:val="both"/>
        <w:rPr>
          <w:rFonts w:cs="Arial"/>
          <w:color w:val="000000"/>
          <w:szCs w:val="20"/>
        </w:rPr>
      </w:pPr>
      <w:r>
        <w:rPr>
          <w:rFonts w:cs="Arial"/>
          <w:color w:val="000000"/>
          <w:szCs w:val="20"/>
        </w:rPr>
        <w:t>considerar os trabalhadores da Contratada como colaboradores eventuais do próprio órgão ou entidade responsável pela contratação, especialmente para efeito de concessão de diárias e passagens.</w:t>
      </w:r>
    </w:p>
    <w:p>
      <w:pPr>
        <w:pStyle w:val="ListParagraph"/>
        <w:widowControl/>
        <w:numPr>
          <w:ilvl w:val="1"/>
          <w:numId w:val="1"/>
        </w:numPr>
        <w:bidi w:val="0"/>
        <w:spacing w:lineRule="auto" w:line="276" w:before="120" w:after="120"/>
        <w:ind w:left="0" w:right="0" w:hanging="0"/>
        <w:contextualSpacing/>
        <w:jc w:val="both"/>
        <w:rPr>
          <w:rFonts w:cs="Arial"/>
          <w:color w:val="000000"/>
          <w:szCs w:val="20"/>
        </w:rPr>
      </w:pPr>
      <w:r>
        <w:rPr>
          <w:rFonts w:cs="Arial"/>
          <w:color w:val="000000"/>
          <w:szCs w:val="20"/>
        </w:rPr>
        <w:t xml:space="preserve">fiscalizar mensalmente, por amostragem, o cumprimento das obrigações trabalhistas, previdenciárias e para com o FGTS, especialmente: </w:t>
      </w:r>
    </w:p>
    <w:p>
      <w:pPr>
        <w:pStyle w:val="ListParagraph"/>
        <w:widowControl/>
        <w:numPr>
          <w:ilvl w:val="2"/>
          <w:numId w:val="1"/>
        </w:numPr>
        <w:bidi w:val="0"/>
        <w:spacing w:lineRule="auto" w:line="276" w:before="120" w:after="120"/>
        <w:ind w:left="567" w:right="0" w:hanging="0"/>
        <w:contextualSpacing/>
        <w:jc w:val="both"/>
        <w:rPr>
          <w:rFonts w:cs="Arial"/>
          <w:color w:val="000000"/>
          <w:szCs w:val="20"/>
        </w:rPr>
      </w:pPr>
      <w:r>
        <w:rPr>
          <w:rFonts w:cs="Arial"/>
          <w:color w:val="000000"/>
          <w:szCs w:val="20"/>
        </w:rPr>
        <w:t>A concessão de férias remuneradas e o pagamento do respectivo adicional, bem como de auxílio-transporte, auxílio-alimentação e auxílio-saúde, quando for devido;</w:t>
      </w:r>
    </w:p>
    <w:p>
      <w:pPr>
        <w:pStyle w:val="ListParagraph"/>
        <w:widowControl/>
        <w:numPr>
          <w:ilvl w:val="2"/>
          <w:numId w:val="1"/>
        </w:numPr>
        <w:bidi w:val="0"/>
        <w:spacing w:lineRule="auto" w:line="276" w:before="120" w:after="120"/>
        <w:ind w:left="567" w:right="0" w:hanging="0"/>
        <w:contextualSpacing/>
        <w:jc w:val="both"/>
        <w:rPr>
          <w:rFonts w:cs="Arial"/>
          <w:color w:val="000000"/>
          <w:szCs w:val="20"/>
        </w:rPr>
      </w:pPr>
      <w:r>
        <w:rPr>
          <w:rFonts w:cs="Arial"/>
          <w:color w:val="000000"/>
          <w:szCs w:val="20"/>
        </w:rPr>
        <w:t xml:space="preserve">O recolhimento das contribuições previdenciárias e do FGTS dos empregados que efetivamente participem da execução dos serviços contratados, a fim de verificar qualquer irregularidade; </w:t>
      </w:r>
    </w:p>
    <w:p>
      <w:pPr>
        <w:pStyle w:val="ListParagraph"/>
        <w:widowControl/>
        <w:numPr>
          <w:ilvl w:val="2"/>
          <w:numId w:val="1"/>
        </w:numPr>
        <w:bidi w:val="0"/>
        <w:spacing w:lineRule="auto" w:line="276" w:before="120" w:after="120"/>
        <w:ind w:left="567" w:right="0" w:hanging="0"/>
        <w:contextualSpacing/>
        <w:jc w:val="both"/>
        <w:rPr>
          <w:rFonts w:cs="Arial"/>
          <w:color w:val="000000"/>
          <w:szCs w:val="20"/>
        </w:rPr>
      </w:pPr>
      <w:r>
        <w:rPr>
          <w:rFonts w:cs="Arial"/>
          <w:color w:val="000000"/>
          <w:szCs w:val="20"/>
        </w:rPr>
        <w:t xml:space="preserve">O pagamento de obrigações trabalhistas e previdenciárias dos empregados dispensados até a data da extinção do contrato. </w:t>
      </w:r>
    </w:p>
    <w:p>
      <w:pPr>
        <w:pStyle w:val="Normal"/>
        <w:widowControl/>
        <w:numPr>
          <w:ilvl w:val="1"/>
          <w:numId w:val="1"/>
        </w:numPr>
        <w:bidi w:val="0"/>
        <w:spacing w:lineRule="auto" w:line="276" w:before="120" w:after="120"/>
        <w:ind w:left="0" w:right="0" w:hanging="0"/>
        <w:jc w:val="both"/>
        <w:rPr/>
      </w:pPr>
      <w:r>
        <w:rPr>
          <w:szCs w:val="20"/>
        </w:rPr>
        <w:t xml:space="preserve">Fornecer por escrito as informações necessárias para o desenvolvimento dos serviços objeto </w:t>
      </w:r>
      <w:r>
        <w:rPr>
          <w:rFonts w:cs="Arial"/>
          <w:color w:val="000000"/>
          <w:szCs w:val="20"/>
        </w:rPr>
        <w:t>do contrato;</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Realizar avaliações periódicas da qualidade dos serviços, após seu recebimento;</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 xml:space="preserve">Cientificar o órgão de representação judicial da Advocacia-Geral da União para adoção das medidas cabíveis quando do descumprimento das obrigações pela Contratada; </w:t>
      </w:r>
    </w:p>
    <w:p>
      <w:pPr>
        <w:pStyle w:val="Normal"/>
        <w:widowControl/>
        <w:numPr>
          <w:ilvl w:val="1"/>
          <w:numId w:val="1"/>
        </w:numPr>
        <w:bidi w:val="0"/>
        <w:spacing w:lineRule="auto" w:line="276" w:before="120" w:after="120"/>
        <w:ind w:left="0" w:right="0" w:hanging="0"/>
        <w:jc w:val="both"/>
        <w:rPr/>
      </w:pPr>
      <w:r>
        <w:rPr>
          <w:rFonts w:cs="Arial"/>
          <w:color w:val="000000"/>
          <w:szCs w:val="20"/>
        </w:rPr>
        <w:t xml:space="preserve">Arquivar, entre outros documentos, projetos, </w:t>
      </w:r>
      <w:r>
        <w:rPr>
          <w:rFonts w:cs="Arial"/>
          <w:i/>
          <w:color w:val="000000"/>
          <w:szCs w:val="20"/>
        </w:rPr>
        <w:t>"as built</w:t>
      </w:r>
      <w:r>
        <w:rPr>
          <w:rFonts w:cs="Arial"/>
          <w:color w:val="000000"/>
          <w:szCs w:val="20"/>
        </w:rPr>
        <w:t>", especificações técnicas, orçamentos, termos de recebimento, contratos e aditamentos, relatórios de inspeções técnicas após o recebimento do serviço e notificações expedidas;</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Fiscalizar o cumprimento dos requisitos legais, quando a contratada houver se beneficiado da preferência estabelecida pelo art. 3º, § 5º, da Lei nº 8.666, de 1993.</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pPr>
        <w:pStyle w:val="Nivel1"/>
        <w:keepNext w:val="true"/>
        <w:keepLines/>
        <w:widowControl/>
        <w:numPr>
          <w:ilvl w:val="0"/>
          <w:numId w:val="1"/>
        </w:numPr>
        <w:bidi w:val="0"/>
        <w:spacing w:lineRule="auto" w:line="276" w:before="480" w:after="0"/>
        <w:ind w:left="-567" w:right="0" w:hanging="0"/>
        <w:jc w:val="both"/>
        <w:rPr>
          <w:rFonts w:cs="Arial"/>
        </w:rPr>
      </w:pPr>
      <w:r>
        <w:rPr>
          <w:rFonts w:cs="Arial"/>
        </w:rPr>
        <w:t>OBRIGAÇÕES DA CONTRATADA</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 xml:space="preserve">Manter a execução do serviço nos horários fixados pela Administração. </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Responsabilizar-se pelos vícios e danos decorrentes da execução do objeto, bem como por todo e qualquer dano causado à União ou à entidade federal, devendo ressarcir imediatamente a Administração em sua integralidade, ficando a Contratante autorizada a descontar da garantia, caso exigida no edital, ou dos pagamentos devidos à Contratada, o valor correspondente aos danos sofridos;</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Utilizar empregados habilitados e com conhecimentos básicos dos serviços a serem executados, em conformidade com as normas e determinações em vigor;</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Vedar a utilização, na execução dos serviços, de empregado que seja familiar de agente público ocupante de cargo em comissão ou função de confiança no órgão Contratante, nos termos do artigo 7° do Decreto n° 7.203, de 2010;</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Disponibilizar à Contratante os empregados devidamente uniformizados e identificados por meio de crachá, além de provê-los com os Equipamentos de Proteção Individual - EPI, quando for o caso;</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Fornecer os uniformes a serem utilizados por seus empregados, conforme disposto neste Termo de Referência, sem repassar quaisquer custos a estes;</w:t>
      </w:r>
    </w:p>
    <w:p>
      <w:pPr>
        <w:pStyle w:val="Normal"/>
        <w:widowControl/>
        <w:numPr>
          <w:ilvl w:val="1"/>
          <w:numId w:val="1"/>
        </w:numPr>
        <w:bidi w:val="0"/>
        <w:spacing w:lineRule="auto" w:line="276" w:before="120" w:after="120"/>
        <w:ind w:left="0" w:right="0" w:hanging="0"/>
        <w:jc w:val="both"/>
        <w:rPr/>
      </w:pPr>
      <w:r>
        <w:rPr>
          <w:rFonts w:cs="Arial"/>
          <w:color w:val="000000"/>
          <w:szCs w:val="20"/>
        </w:rPr>
        <w:t>As empresas contratadas que sejam regidas pela Consolidação das Leis do Trabalho (CLT) deverão apresentar a seguinte documentação no primeiro mês de prestação dos serviços, conforme alínea "g" d</w:t>
      </w:r>
      <w:r>
        <w:rPr>
          <w:rFonts w:cs="Arial"/>
          <w:color w:val="000000"/>
          <w:szCs w:val="20"/>
          <w:highlight w:val="white"/>
        </w:rPr>
        <w:t>o item 10.1 do Anexo VIII-B da IN SEGES/MP  n. 5/2017:</w:t>
      </w:r>
    </w:p>
    <w:p>
      <w:pPr>
        <w:pStyle w:val="Normal"/>
        <w:widowControl/>
        <w:numPr>
          <w:ilvl w:val="2"/>
          <w:numId w:val="1"/>
        </w:numPr>
        <w:bidi w:val="0"/>
        <w:spacing w:lineRule="auto" w:line="276" w:before="120" w:after="120"/>
        <w:ind w:left="567" w:right="0" w:hanging="0"/>
        <w:jc w:val="both"/>
        <w:rPr>
          <w:rFonts w:cs="Arial"/>
          <w:color w:val="000000"/>
          <w:szCs w:val="20"/>
        </w:rPr>
      </w:pPr>
      <w:r>
        <w:rPr>
          <w:rFonts w:cs="Arial"/>
          <w:color w:val="000000"/>
          <w:szCs w:val="20"/>
        </w:rPr>
        <w:t>relação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pPr>
        <w:pStyle w:val="Normal"/>
        <w:widowControl/>
        <w:numPr>
          <w:ilvl w:val="2"/>
          <w:numId w:val="1"/>
        </w:numPr>
        <w:bidi w:val="0"/>
        <w:spacing w:lineRule="auto" w:line="276" w:before="120" w:after="120"/>
        <w:ind w:left="567" w:right="0" w:hanging="0"/>
        <w:jc w:val="both"/>
        <w:rPr>
          <w:rFonts w:cs="Arial"/>
          <w:color w:val="000000"/>
          <w:szCs w:val="20"/>
        </w:rPr>
      </w:pPr>
      <w:r>
        <w:rPr>
          <w:rFonts w:cs="Arial"/>
          <w:color w:val="000000"/>
          <w:szCs w:val="20"/>
        </w:rPr>
        <w:t>Carteira de Trabalho e Previdência Social (CTPS) dos empregados admitidos e dos responsáveis técnicos pela execução dos serviços, quando for o caso, devidamente assinada pela contratada; e</w:t>
      </w:r>
    </w:p>
    <w:p>
      <w:pPr>
        <w:pStyle w:val="Normal"/>
        <w:widowControl/>
        <w:numPr>
          <w:ilvl w:val="2"/>
          <w:numId w:val="1"/>
        </w:numPr>
        <w:bidi w:val="0"/>
        <w:spacing w:lineRule="auto" w:line="276" w:before="120" w:after="120"/>
        <w:ind w:left="567" w:right="0" w:hanging="0"/>
        <w:jc w:val="both"/>
        <w:rPr>
          <w:rFonts w:cs="Arial"/>
          <w:color w:val="000000"/>
          <w:szCs w:val="20"/>
        </w:rPr>
      </w:pPr>
      <w:r>
        <w:rPr>
          <w:rFonts w:cs="Arial"/>
          <w:color w:val="000000"/>
          <w:szCs w:val="20"/>
        </w:rPr>
        <w:t>exames médicos admissionais dos empregados da contratada que prestarão os serviços;</w:t>
      </w:r>
    </w:p>
    <w:p>
      <w:pPr>
        <w:pStyle w:val="Normal"/>
        <w:widowControl/>
        <w:numPr>
          <w:ilvl w:val="2"/>
          <w:numId w:val="1"/>
        </w:numPr>
        <w:bidi w:val="0"/>
        <w:spacing w:lineRule="auto" w:line="276" w:before="120" w:after="120"/>
        <w:ind w:left="567" w:right="0" w:hanging="0"/>
        <w:jc w:val="both"/>
        <w:rPr>
          <w:rFonts w:cs="Arial"/>
          <w:color w:val="000000"/>
          <w:szCs w:val="20"/>
        </w:rPr>
      </w:pPr>
      <w:r>
        <w:rPr>
          <w:rFonts w:cs="Arial"/>
          <w:color w:val="000000"/>
          <w:szCs w:val="20"/>
        </w:rPr>
        <w:t>declaração de responsabilidade exclusiva da contratada sobre a quitação dos encargos trabalhistas e sociais decorrentes do contrato;</w:t>
      </w:r>
    </w:p>
    <w:p>
      <w:pPr>
        <w:pStyle w:val="Normal"/>
        <w:widowControl/>
        <w:numPr>
          <w:ilvl w:val="2"/>
          <w:numId w:val="1"/>
        </w:numPr>
        <w:bidi w:val="0"/>
        <w:spacing w:lineRule="auto" w:line="276" w:before="120" w:after="120"/>
        <w:ind w:left="567" w:right="0" w:hanging="0"/>
        <w:jc w:val="both"/>
        <w:rPr>
          <w:rFonts w:cs="Arial"/>
          <w:color w:val="000000"/>
          <w:szCs w:val="20"/>
        </w:rPr>
      </w:pPr>
      <w:r>
        <w:rPr>
          <w:rFonts w:cs="Arial"/>
          <w:color w:val="000000"/>
          <w:szCs w:val="20"/>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Apresentar relação mensal dos empregados que expressamente optarem por não receber o vale transporte.</w:t>
      </w:r>
    </w:p>
    <w:p>
      <w:pPr>
        <w:pStyle w:val="Normal"/>
        <w:widowControl/>
        <w:numPr>
          <w:ilvl w:val="1"/>
          <w:numId w:val="1"/>
        </w:numPr>
        <w:bidi w:val="0"/>
        <w:spacing w:lineRule="auto" w:line="276" w:before="120" w:after="120"/>
        <w:ind w:left="0" w:right="0" w:hanging="0"/>
        <w:jc w:val="both"/>
        <w:rPr/>
      </w:pPr>
      <w:r>
        <w:rPr>
          <w:rFonts w:cs="Arial"/>
          <w:color w:val="000000"/>
          <w:szCs w:val="20"/>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Distrital e Municipal do domicílio ou sede do contratado; 4) Certidão de Regularidade do FGTS – CRF; e 5) Certidão Negativa de Débitos Trabalhistas – CNDT, conforme alínea "c" do item 10.2 do Ane</w:t>
      </w:r>
      <w:r>
        <w:rPr>
          <w:rFonts w:cs="Arial"/>
          <w:color w:val="000000"/>
          <w:szCs w:val="20"/>
          <w:highlight w:val="white"/>
        </w:rPr>
        <w:t xml:space="preserve">xo VIII-B da </w:t>
      </w:r>
      <w:r>
        <w:rPr>
          <w:rFonts w:cs="Arial"/>
          <w:color w:val="000000"/>
          <w:szCs w:val="20"/>
        </w:rPr>
        <w:t>IN SEGES/MP n. 5/2017;</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 xml:space="preserve">Substituir, no prazo de 2 (duas) horas, em caso de eventual ausência, tais como faltas e licenças, o empregado posto a serviço da Contratante, devendo identificar previamente o respectivo substituto ao Fiscal do Contrato; </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pPr>
        <w:pStyle w:val="Normal"/>
        <w:widowControl/>
        <w:bidi w:val="0"/>
        <w:spacing w:lineRule="auto" w:line="276" w:before="120" w:after="120"/>
        <w:ind w:left="567" w:right="0" w:hanging="0"/>
        <w:jc w:val="both"/>
        <w:rPr>
          <w:rFonts w:cs="Arial"/>
          <w:color w:val="000000"/>
          <w:szCs w:val="20"/>
        </w:rPr>
      </w:pPr>
      <w:r>
        <w:rPr>
          <w:rFonts w:cs="Arial"/>
          <w:color w:val="000000"/>
          <w:szCs w:val="20"/>
        </w:rPr>
        <w:t xml:space="preserve">13.12.1 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pPr>
        <w:pStyle w:val="Normal"/>
        <w:widowControl/>
        <w:numPr>
          <w:ilvl w:val="1"/>
          <w:numId w:val="1"/>
        </w:numPr>
        <w:bidi w:val="0"/>
        <w:spacing w:lineRule="auto" w:line="276" w:before="120" w:after="120"/>
        <w:ind w:left="0" w:right="0" w:hanging="0"/>
        <w:jc w:val="both"/>
        <w:rPr>
          <w:rFonts w:cs="Times New Roman"/>
          <w:color w:val="000000"/>
          <w:szCs w:val="20"/>
        </w:rPr>
      </w:pPr>
      <w:r>
        <w:rPr>
          <w:rFonts w:cs="Times New Roman"/>
          <w:color w:val="000000"/>
          <w:szCs w:val="20"/>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pPr>
        <w:pStyle w:val="Normal"/>
        <w:widowControl/>
        <w:numPr>
          <w:ilvl w:val="2"/>
          <w:numId w:val="1"/>
        </w:numPr>
        <w:bidi w:val="0"/>
        <w:spacing w:lineRule="auto" w:line="276" w:before="120" w:after="120"/>
        <w:ind w:left="567" w:right="0" w:hanging="0"/>
        <w:jc w:val="both"/>
        <w:rPr>
          <w:rFonts w:cs="Times New Roman"/>
          <w:color w:val="000000"/>
          <w:szCs w:val="20"/>
        </w:rPr>
      </w:pPr>
      <w:r>
        <w:rPr>
          <w:rFonts w:cs="Times New Roman"/>
          <w:color w:val="000000"/>
          <w:szCs w:val="20"/>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Não permitir que o empregado designado para trabalhar em um turno preste seus serviços no turno imediatamente subsequente;</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Instruir seus empregados quanto à necessidade de acatar as Normas Internas da Administração;</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 xml:space="preserve"> </w:t>
      </w:r>
      <w:r>
        <w:rPr>
          <w:rFonts w:cs="Arial"/>
          <w:color w:val="000000"/>
          <w:szCs w:val="20"/>
        </w:rPr>
        <w:t>Instruir seus empregados, no início da execução contratual, quanto à obtenção das informações de seus interesses junto aos órgãos públicos, relativas ao contrato de trabalho e obrigações a ele inerentes, adotando, entre outras, as seguintes medidas:</w:t>
      </w:r>
    </w:p>
    <w:p>
      <w:pPr>
        <w:pStyle w:val="ListParagraph"/>
        <w:widowControl/>
        <w:numPr>
          <w:ilvl w:val="2"/>
          <w:numId w:val="1"/>
        </w:numPr>
        <w:bidi w:val="0"/>
        <w:spacing w:lineRule="auto" w:line="276" w:before="120" w:after="120"/>
        <w:ind w:left="567" w:right="0" w:hanging="0"/>
        <w:contextualSpacing/>
        <w:jc w:val="both"/>
        <w:rPr>
          <w:rFonts w:cs="Arial"/>
          <w:color w:val="000000"/>
          <w:szCs w:val="20"/>
        </w:rPr>
      </w:pPr>
      <w:r>
        <w:rPr>
          <w:rFonts w:cs="Arial"/>
          <w:color w:val="000000"/>
          <w:szCs w:val="20"/>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pPr>
        <w:pStyle w:val="ListParagraph"/>
        <w:widowControl/>
        <w:numPr>
          <w:ilvl w:val="2"/>
          <w:numId w:val="1"/>
        </w:numPr>
        <w:bidi w:val="0"/>
        <w:spacing w:lineRule="auto" w:line="276" w:before="120" w:after="120"/>
        <w:ind w:left="567" w:right="0" w:hanging="0"/>
        <w:contextualSpacing/>
        <w:jc w:val="both"/>
        <w:rPr>
          <w:rFonts w:cs="Arial"/>
          <w:color w:val="000000"/>
          <w:szCs w:val="20"/>
        </w:rPr>
      </w:pPr>
      <w:r>
        <w:rPr>
          <w:rFonts w:cs="Arial"/>
          <w:color w:val="000000"/>
          <w:szCs w:val="20"/>
        </w:rPr>
        <w:t>viabilizar a emissão do cartão cidadão pela Caixa Econômica Federal para todos os empregados, no prazo máximo de 60 (sessenta) dias, contados do início da prestação dos serviços ou da admissão do empregado;</w:t>
      </w:r>
    </w:p>
    <w:p>
      <w:pPr>
        <w:pStyle w:val="ListParagraph"/>
        <w:widowControl/>
        <w:numPr>
          <w:ilvl w:val="2"/>
          <w:numId w:val="1"/>
        </w:numPr>
        <w:bidi w:val="0"/>
        <w:spacing w:lineRule="auto" w:line="276" w:before="120" w:after="120"/>
        <w:ind w:left="567" w:right="0" w:hanging="0"/>
        <w:contextualSpacing/>
        <w:jc w:val="both"/>
        <w:rPr>
          <w:rFonts w:cs="Arial"/>
          <w:color w:val="000000"/>
          <w:szCs w:val="20"/>
        </w:rPr>
      </w:pPr>
      <w:r>
        <w:rPr>
          <w:rFonts w:cs="Arial"/>
          <w:color w:val="000000"/>
          <w:szCs w:val="20"/>
        </w:rPr>
        <w:t xml:space="preserve"> </w:t>
      </w:r>
      <w:r>
        <w:rPr>
          <w:rFonts w:cs="Arial"/>
          <w:color w:val="000000"/>
          <w:szCs w:val="20"/>
        </w:rPr>
        <w:t>oferecer todos os meios necessários aos seus empregados para a obtenção de extratos de recolhimentos de seus direitos sociais, preferencialmente por meio eletrônico, quando disponível.</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Manter preposto nos locais de prestação de serviço, aceito pela Administração, para representá-la na execução do contrato;</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Relatar à Contratante toda e qualquer irregularidade verificada no decorrer da prestação dos serviços;</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pPr>
        <w:pStyle w:val="Normal"/>
        <w:widowControl/>
        <w:numPr>
          <w:ilvl w:val="2"/>
          <w:numId w:val="1"/>
        </w:numPr>
        <w:bidi w:val="0"/>
        <w:spacing w:lineRule="auto" w:line="276" w:before="120" w:after="120"/>
        <w:ind w:left="567" w:right="0" w:hanging="0"/>
        <w:jc w:val="both"/>
        <w:rPr>
          <w:rFonts w:cs="Arial"/>
          <w:color w:val="000000"/>
          <w:szCs w:val="20"/>
        </w:rPr>
      </w:pPr>
      <w:r>
        <w:rPr>
          <w:rFonts w:cs="Arial"/>
          <w:color w:val="000000"/>
          <w:szCs w:val="20"/>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pPr>
        <w:pStyle w:val="Normal"/>
        <w:widowControl/>
        <w:numPr>
          <w:ilvl w:val="2"/>
          <w:numId w:val="1"/>
        </w:numPr>
        <w:bidi w:val="0"/>
        <w:spacing w:lineRule="auto" w:line="276" w:before="120" w:after="120"/>
        <w:ind w:left="567" w:right="0" w:hanging="0"/>
        <w:jc w:val="both"/>
        <w:rPr>
          <w:rFonts w:cs="Arial"/>
          <w:color w:val="000000"/>
          <w:szCs w:val="20"/>
        </w:rPr>
      </w:pPr>
      <w:r>
        <w:rPr>
          <w:rFonts w:cs="Arial"/>
          <w:color w:val="000000"/>
          <w:szCs w:val="20"/>
        </w:rPr>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pPr>
        <w:pStyle w:val="Normal"/>
        <w:widowControl/>
        <w:numPr>
          <w:ilvl w:val="3"/>
          <w:numId w:val="1"/>
        </w:numPr>
        <w:bidi w:val="0"/>
        <w:spacing w:lineRule="auto" w:line="276" w:before="120" w:after="120"/>
        <w:ind w:left="1134" w:right="0" w:hanging="0"/>
        <w:jc w:val="both"/>
        <w:rPr>
          <w:rFonts w:cs="Arial"/>
          <w:color w:val="000000"/>
          <w:szCs w:val="20"/>
        </w:rPr>
      </w:pPr>
      <w:r>
        <w:rPr>
          <w:rFonts w:cs="Arial"/>
          <w:color w:val="000000"/>
          <w:szCs w:val="20"/>
        </w:rPr>
        <w:t>O sindicato representante da categoria do trabalhador deverá ser notificado pela contratante para acompanhar o pagamento das respectivas verbas.</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 xml:space="preserve"> </w:t>
      </w:r>
      <w:r>
        <w:rPr>
          <w:rFonts w:cs="Arial"/>
          <w:color w:val="000000"/>
          <w:szCs w:val="20"/>
        </w:rPr>
        <w:t>Manter durante toda a vigência do contrato, em compatibilidade com as obrigações assumidas, todas as condições de habilitação e qualificação exigidas na licitação;</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Guardar sigilo sobre todas as informações obtidas em decorrência do cumprimento do contrato;</w:t>
      </w:r>
    </w:p>
    <w:p>
      <w:pPr>
        <w:pStyle w:val="Normal"/>
        <w:widowControl/>
        <w:numPr>
          <w:ilvl w:val="1"/>
          <w:numId w:val="1"/>
        </w:numPr>
        <w:bidi w:val="0"/>
        <w:spacing w:lineRule="auto" w:line="276" w:before="120" w:after="120"/>
        <w:ind w:left="0" w:right="0" w:hanging="0"/>
        <w:jc w:val="both"/>
        <w:rPr/>
      </w:pPr>
      <w:r>
        <w:rPr>
          <w:rFonts w:cs="Arial"/>
          <w:color w:val="000000"/>
          <w:szCs w:val="20"/>
        </w:rPr>
        <w:t>Não beneficiar-se da condição de optante pelo Simples Nacional</w:t>
      </w:r>
      <w:r>
        <w:rPr>
          <w:rFonts w:cs="Arial"/>
          <w:szCs w:val="20"/>
          <w:lang w:eastAsia="en-US"/>
        </w:rPr>
        <w:t xml:space="preserve">, salvo as exceções previstas no § 5º-C do art. 18 da Lei Complementar no 123, de 14 de dezembro de 2006; </w:t>
      </w:r>
    </w:p>
    <w:p>
      <w:pPr>
        <w:pStyle w:val="Normal"/>
        <w:widowControl/>
        <w:numPr>
          <w:ilvl w:val="1"/>
          <w:numId w:val="1"/>
        </w:numPr>
        <w:bidi w:val="0"/>
        <w:spacing w:lineRule="auto" w:line="276" w:before="120" w:after="120"/>
        <w:ind w:left="0" w:right="0" w:hanging="0"/>
        <w:jc w:val="both"/>
        <w:rPr/>
      </w:pPr>
      <w:r>
        <w:rPr>
          <w:rFonts w:cs="Arial"/>
          <w:color w:val="000000"/>
          <w:szCs w:val="20"/>
        </w:rPr>
        <w:t xml:space="preserve">Comunicar formalmente à Receita Federal a assinatura do contrato de prestação de serviços mediante cessão de mão de obra, </w:t>
      </w:r>
      <w:r>
        <w:rPr>
          <w:rFonts w:cs="Arial"/>
          <w:szCs w:val="20"/>
          <w:lang w:eastAsia="en-US"/>
        </w:rPr>
        <w:t xml:space="preserve">salvo as exceções previstas no § 5º-C do art. 18 da Lei Complementar no 123, de 14 de dezembro de 2006, </w:t>
      </w:r>
      <w:r>
        <w:rPr>
          <w:rFonts w:cs="Arial"/>
          <w:color w:val="000000"/>
          <w:szCs w:val="20"/>
        </w:rPr>
        <w:t>para fins de exclusão obrigatória do Simples Nacional a contar do mês seguinte ao da contratação, conforme previsão do art.17, XII, art.30, §1º, II e do art. 31, II, todos da LC 123, de 2006.</w:t>
      </w:r>
    </w:p>
    <w:p>
      <w:pPr>
        <w:pStyle w:val="ListParagraph"/>
        <w:widowControl/>
        <w:numPr>
          <w:ilvl w:val="2"/>
          <w:numId w:val="1"/>
        </w:numPr>
        <w:bidi w:val="0"/>
        <w:spacing w:lineRule="auto" w:line="276" w:before="120" w:after="120"/>
        <w:ind w:left="567" w:right="0" w:hanging="0"/>
        <w:contextualSpacing/>
        <w:jc w:val="both"/>
        <w:rPr>
          <w:rFonts w:cs="Arial"/>
          <w:color w:val="000000"/>
          <w:szCs w:val="20"/>
        </w:rPr>
      </w:pPr>
      <w:r>
        <w:rPr>
          <w:rFonts w:cs="Arial"/>
          <w:color w:val="000000"/>
          <w:szCs w:val="2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Comunicar ao Fiscal do contrato, no prazo de 24 (vinte e quatro) horas, qualquer ocorrência anormal ou acidente que se verifique no local dos serviços.</w:t>
      </w:r>
    </w:p>
    <w:p>
      <w:pPr>
        <w:pStyle w:val="Normal"/>
        <w:widowControl/>
        <w:numPr>
          <w:ilvl w:val="1"/>
          <w:numId w:val="1"/>
        </w:numPr>
        <w:bidi w:val="0"/>
        <w:spacing w:lineRule="auto" w:line="276" w:before="120" w:after="120"/>
        <w:ind w:left="0" w:right="0" w:hanging="0"/>
        <w:jc w:val="both"/>
        <w:rPr>
          <w:szCs w:val="20"/>
        </w:rPr>
      </w:pPr>
      <w:r>
        <w:rPr>
          <w:szCs w:val="20"/>
        </w:rPr>
        <w:t>Prestar todo esclarecimento ou informação solicitada pela Contratante ou por seus prepostos, garantindo-lhes o acesso, a qualquer tempo, ao local dos trabalhos, bem como aos documentos relativos à execução do serviço.</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Paralisar, por determinação da Contratante, qualquer atividade que não esteja sendo executada de acordo com a boa técnica ou que ponha em risco a segurança de pessoas ou bens de terceiros.</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Promover a guarda, manutenção e vigilância de materiais, ferramentas, e tudo o que for necessário à execução dos serviços, durante a vigência do contrato.</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Promover a organização técnica e administrativa dos serviços, de modo a conduzi-los eficaz e eficientemente, de acordo com os documentos e especificações que integram este Termo de Referência, no prazo determinado.</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Conduzir os trabalhos com estrita observância às normas da legislação pertinente, cumprindo as determinações dos Poderes Públicos, mantendo sempre limpo o local dos serviços e nas melhores condições de segurança, higiene e disciplina.</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Submeter previamente, por escrito, à Contratante, para análise e aprovação, qualquer mudança no método de execução do serviço que fuja das especificações constantes deste Termo de Referência.</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pPr>
        <w:pStyle w:val="Normal"/>
        <w:widowControl/>
        <w:numPr>
          <w:ilvl w:val="1"/>
          <w:numId w:val="1"/>
        </w:numPr>
        <w:bidi w:val="0"/>
        <w:spacing w:lineRule="auto" w:line="276" w:before="120" w:after="120"/>
        <w:ind w:left="0" w:right="0" w:hanging="0"/>
        <w:jc w:val="both"/>
        <w:rPr>
          <w:rFonts w:cs="Arial"/>
          <w:color w:val="000000"/>
          <w:szCs w:val="20"/>
        </w:rPr>
      </w:pPr>
      <w:r>
        <w:rPr>
          <w:rFonts w:cs="Arial"/>
          <w:color w:val="000000"/>
          <w:szCs w:val="20"/>
        </w:rPr>
        <w:t>Cumprir, além dos postulados legais vigentes de âmbito federal, estadual ou municipal, as normas de segurança da Contratante;</w:t>
      </w:r>
    </w:p>
    <w:p>
      <w:pPr>
        <w:pStyle w:val="Normal"/>
        <w:widowControl/>
        <w:numPr>
          <w:ilvl w:val="1"/>
          <w:numId w:val="1"/>
        </w:numPr>
        <w:bidi w:val="0"/>
        <w:spacing w:lineRule="auto" w:line="276" w:before="120" w:after="120"/>
        <w:ind w:left="0" w:right="0" w:hanging="0"/>
        <w:jc w:val="both"/>
        <w:rPr/>
      </w:pPr>
      <w:r>
        <w:rPr>
          <w:rFonts w:cs="Arial"/>
          <w:color w:val="000000"/>
          <w:szCs w:val="20"/>
        </w:rPr>
        <w:t xml:space="preserve">Prestar os serviços dentro dos parâmetros e rotinas estabelecidos, fornecendo todos os materiais, equipamentos e utensílios em quantidade, qualidade e tecnologia adequadas, com a </w:t>
      </w:r>
      <w:r>
        <w:rPr>
          <w:szCs w:val="20"/>
        </w:rPr>
        <w:t>observância às recomendações aceitas pela boa técnica, normas e legislação;</w:t>
      </w:r>
    </w:p>
    <w:p>
      <w:pPr>
        <w:pStyle w:val="Normal"/>
        <w:widowControl/>
        <w:numPr>
          <w:ilvl w:val="1"/>
          <w:numId w:val="1"/>
        </w:numPr>
        <w:bidi w:val="0"/>
        <w:spacing w:lineRule="auto" w:line="276" w:before="120" w:after="120"/>
        <w:ind w:left="0" w:right="0" w:hanging="0"/>
        <w:jc w:val="both"/>
        <w:rPr>
          <w:szCs w:val="20"/>
        </w:rPr>
      </w:pPr>
      <w:r>
        <w:rPr>
          <w:szCs w:val="20"/>
        </w:rPr>
        <w:t>Assegurar à CONTRATANTE, em conformidade com o previsto no subitem 6.1, “a”e “b”, do Anexo VII – F da Instrução Normativa SEGES/MP nº 5, de 25/05/2017:</w:t>
      </w:r>
    </w:p>
    <w:p>
      <w:pPr>
        <w:pStyle w:val="Normal"/>
        <w:widowControl/>
        <w:numPr>
          <w:ilvl w:val="2"/>
          <w:numId w:val="1"/>
        </w:numPr>
        <w:bidi w:val="0"/>
        <w:spacing w:lineRule="auto" w:line="276" w:before="120" w:after="120"/>
        <w:ind w:left="567" w:right="0" w:hanging="0"/>
        <w:jc w:val="both"/>
        <w:rPr/>
      </w:pPr>
      <w:r>
        <w:rPr>
          <w:szCs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pPr>
        <w:pStyle w:val="Normal"/>
        <w:widowControl/>
        <w:numPr>
          <w:ilvl w:val="2"/>
          <w:numId w:val="1"/>
        </w:numPr>
        <w:bidi w:val="0"/>
        <w:spacing w:lineRule="auto" w:line="276" w:before="120" w:after="120"/>
        <w:ind w:left="567" w:right="0" w:hanging="0"/>
        <w:jc w:val="both"/>
        <w:rPr>
          <w:szCs w:val="20"/>
        </w:rPr>
      </w:pPr>
      <w:r>
        <w:rPr>
          <w:szCs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pPr>
        <w:pStyle w:val="Normal"/>
        <w:widowControl/>
        <w:numPr>
          <w:ilvl w:val="1"/>
          <w:numId w:val="1"/>
        </w:numPr>
        <w:bidi w:val="0"/>
        <w:spacing w:lineRule="auto" w:line="276" w:before="120" w:after="120"/>
        <w:ind w:left="57" w:right="0" w:hanging="0"/>
        <w:jc w:val="both"/>
        <w:rPr>
          <w:i/>
          <w:i/>
          <w:color w:val="000000"/>
          <w:szCs w:val="20"/>
        </w:rPr>
      </w:pPr>
      <w:r>
        <w:rPr>
          <w:i/>
          <w:color w:val="000000"/>
          <w:szCs w:val="20"/>
        </w:rPr>
        <w:t>A cada período de 12 meses de vigência do contrato de trabalho, a contratada deverá encaminhar termo de quitação anual das obrigações trabalhistas, na forma do art. 507-B da CLT, ou comprovar a adoção de providências voltadas à sua obtenção, relativamente aos empregados alocados, em dedicação exclusiva, na prestação de serviços contratados.</w:t>
      </w:r>
    </w:p>
    <w:p>
      <w:pPr>
        <w:pStyle w:val="Normal"/>
        <w:widowControl/>
        <w:numPr>
          <w:ilvl w:val="2"/>
          <w:numId w:val="1"/>
        </w:numPr>
        <w:bidi w:val="0"/>
        <w:spacing w:lineRule="auto" w:line="276" w:before="120" w:after="120"/>
        <w:ind w:left="567" w:right="0" w:hanging="0"/>
        <w:jc w:val="both"/>
        <w:rPr>
          <w:i/>
          <w:i/>
          <w:color w:val="000000"/>
          <w:szCs w:val="20"/>
        </w:rPr>
      </w:pPr>
      <w:r>
        <w:rPr>
          <w:i/>
          <w:color w:val="000000"/>
          <w:szCs w:val="20"/>
        </w:rPr>
        <w:t>O termo de quitação anual efetivado deverá ser firmado junto ao respectivo Sindicato dos Empregados e obedecerá ao disposto no art. 507-B, parágrafo único, da CLT.</w:t>
      </w:r>
    </w:p>
    <w:p>
      <w:pPr>
        <w:pStyle w:val="Normal"/>
        <w:widowControl/>
        <w:numPr>
          <w:ilvl w:val="2"/>
          <w:numId w:val="1"/>
        </w:numPr>
        <w:bidi w:val="0"/>
        <w:spacing w:lineRule="auto" w:line="276" w:before="120" w:after="120"/>
        <w:ind w:left="567" w:right="0" w:hanging="0"/>
        <w:jc w:val="both"/>
        <w:rPr>
          <w:i/>
          <w:i/>
          <w:color w:val="000000"/>
          <w:szCs w:val="20"/>
        </w:rPr>
      </w:pPr>
      <w:r>
        <w:rPr>
          <w:i/>
          <w:color w:val="000000"/>
          <w:szCs w:val="20"/>
        </w:rPr>
        <w:t>Para fins de comprovação da adoção das providências a que se refere o presente item, será aceito qualquer meio de prova, tais como: recibo de convocação, declaração de negativa de negociação, ata de negociação, dentre outros.</w:t>
      </w:r>
    </w:p>
    <w:p>
      <w:pPr>
        <w:pStyle w:val="Normal"/>
        <w:widowControl/>
        <w:numPr>
          <w:ilvl w:val="2"/>
          <w:numId w:val="1"/>
        </w:numPr>
        <w:bidi w:val="0"/>
        <w:spacing w:lineRule="auto" w:line="276" w:before="120" w:after="120"/>
        <w:ind w:left="567" w:right="0" w:hanging="0"/>
        <w:jc w:val="both"/>
        <w:rPr>
          <w:i/>
          <w:i/>
          <w:color w:val="000000"/>
          <w:szCs w:val="20"/>
        </w:rPr>
      </w:pPr>
      <w:r>
        <w:rPr>
          <w:i/>
          <w:color w:val="000000"/>
          <w:szCs w:val="20"/>
        </w:rPr>
        <w:t>Não haverá pagamento adicional pela Contratante à Contratada em razão do cumprimento das obrigações previstas neste item.</w:t>
      </w:r>
    </w:p>
    <w:p>
      <w:pPr>
        <w:pStyle w:val="Nivel1"/>
        <w:keepNext w:val="true"/>
        <w:keepLines/>
        <w:widowControl/>
        <w:numPr>
          <w:ilvl w:val="0"/>
          <w:numId w:val="1"/>
        </w:numPr>
        <w:bidi w:val="0"/>
        <w:spacing w:lineRule="auto" w:line="276" w:before="480" w:after="0"/>
        <w:ind w:left="-567" w:right="0" w:hanging="0"/>
        <w:jc w:val="both"/>
        <w:rPr/>
      </w:pPr>
      <w:r>
        <w:rPr/>
        <w:t xml:space="preserve">DA SUBCONTRATAÇÃO  </w:t>
      </w:r>
    </w:p>
    <w:p>
      <w:pPr>
        <w:pStyle w:val="Nivel1"/>
        <w:keepNext w:val="true"/>
        <w:keepLines/>
        <w:widowControl/>
        <w:bidi w:val="0"/>
        <w:spacing w:lineRule="auto" w:line="276" w:before="480" w:after="0"/>
        <w:ind w:left="0" w:right="0" w:hanging="0"/>
        <w:jc w:val="both"/>
        <w:rPr>
          <w:b w:val="false"/>
          <w:b w:val="false"/>
          <w:bCs w:val="false"/>
          <w:i/>
          <w:i/>
          <w:color w:val="000000"/>
        </w:rPr>
      </w:pPr>
      <w:r>
        <w:rPr>
          <w:b w:val="false"/>
          <w:bCs w:val="false"/>
          <w:i/>
          <w:color w:val="000000"/>
        </w:rPr>
        <w:t>16.1.  Não será admitida a subcontratação do objeto licitatório.</w:t>
      </w:r>
    </w:p>
    <w:p>
      <w:pPr>
        <w:pStyle w:val="Normal"/>
        <w:tabs>
          <w:tab w:val="clear" w:pos="720"/>
          <w:tab w:val="left" w:pos="0" w:leader="none"/>
        </w:tabs>
        <w:spacing w:lineRule="auto" w:line="276" w:before="120" w:after="120"/>
        <w:ind w:left="425" w:right="0" w:hanging="0"/>
        <w:jc w:val="both"/>
        <w:rPr>
          <w:rFonts w:ascii="Arial" w:hAnsi="Arial" w:cs="Arial"/>
          <w:i/>
          <w:i/>
          <w:iCs/>
          <w:szCs w:val="20"/>
          <w:highlight w:val="lightGray"/>
        </w:rPr>
      </w:pPr>
      <w:r>
        <w:rPr>
          <w:rFonts w:cs="Arial"/>
          <w:i/>
          <w:iCs/>
          <w:szCs w:val="20"/>
          <w:highlight w:val="lightGray"/>
        </w:rPr>
      </w:r>
    </w:p>
    <w:p>
      <w:pPr>
        <w:pStyle w:val="Nivel1"/>
        <w:keepNext w:val="true"/>
        <w:keepLines/>
        <w:widowControl/>
        <w:bidi w:val="0"/>
        <w:spacing w:lineRule="auto" w:line="276" w:before="480" w:after="0"/>
        <w:ind w:left="-567" w:right="0" w:hanging="0"/>
        <w:jc w:val="both"/>
        <w:rPr>
          <w:rFonts w:cs="Arial"/>
          <w:lang w:eastAsia="en-US"/>
        </w:rPr>
      </w:pPr>
      <w:r>
        <w:rPr>
          <w:rFonts w:cs="Arial"/>
          <w:lang w:eastAsia="en-US"/>
        </w:rPr>
        <w:t>17. ALTERAÇÃO SUBJETIVA</w:t>
      </w:r>
    </w:p>
    <w:p>
      <w:pPr>
        <w:pStyle w:val="ListParagraph"/>
        <w:widowControl/>
        <w:bidi w:val="0"/>
        <w:spacing w:lineRule="auto" w:line="276" w:before="120" w:after="120"/>
        <w:ind w:left="0" w:right="0" w:hanging="0"/>
        <w:contextualSpacing/>
        <w:jc w:val="both"/>
        <w:rPr>
          <w:rFonts w:cs="Arial"/>
          <w:szCs w:val="20"/>
          <w:lang w:eastAsia="en-US"/>
        </w:rPr>
      </w:pPr>
      <w:r>
        <w:rPr>
          <w:rFonts w:cs="Arial"/>
          <w:szCs w:val="20"/>
          <w:lang w:eastAsia="en-US"/>
        </w:rPr>
        <w:t>17.1.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ListParagraph"/>
        <w:widowControl/>
        <w:bidi w:val="0"/>
        <w:spacing w:lineRule="auto" w:line="276" w:before="120" w:after="120"/>
        <w:ind w:left="0" w:right="0" w:hanging="0"/>
        <w:contextualSpacing/>
        <w:jc w:val="both"/>
        <w:rPr>
          <w:rFonts w:ascii="Arial" w:hAnsi="Arial" w:cs="Arial"/>
          <w:szCs w:val="20"/>
          <w:lang w:eastAsia="en-US"/>
        </w:rPr>
      </w:pPr>
      <w:r>
        <w:rPr>
          <w:rFonts w:cs="Arial"/>
          <w:szCs w:val="20"/>
          <w:lang w:eastAsia="en-US"/>
        </w:rPr>
      </w:r>
    </w:p>
    <w:p>
      <w:pPr>
        <w:pStyle w:val="ListParagraph"/>
        <w:widowControl/>
        <w:bidi w:val="0"/>
        <w:spacing w:lineRule="auto" w:line="276" w:before="120" w:after="120"/>
        <w:ind w:left="-567" w:right="0" w:hanging="0"/>
        <w:contextualSpacing/>
        <w:jc w:val="both"/>
        <w:rPr/>
      </w:pPr>
      <w:r>
        <w:rPr>
          <w:rFonts w:cs="Arial"/>
          <w:b/>
          <w:bCs/>
          <w:color w:val="auto"/>
          <w:szCs w:val="20"/>
          <w:lang w:eastAsia="en-US"/>
        </w:rPr>
        <w:t xml:space="preserve">18. </w:t>
      </w:r>
      <w:r>
        <w:rPr>
          <w:rFonts w:cs="Arial"/>
          <w:b/>
          <w:bCs/>
          <w:color w:val="auto"/>
          <w:lang w:eastAsia="en-US"/>
        </w:rPr>
        <w:t>CONTROLE E FISCALIZAÇÃO DA EXECUÇÃO</w:t>
      </w:r>
      <w:r>
        <w:rPr>
          <w:rFonts w:cs="Arial"/>
          <w:color w:val="auto"/>
          <w:lang w:eastAsia="en-US"/>
        </w:rPr>
        <w:t xml:space="preserve"> </w:t>
      </w:r>
    </w:p>
    <w:p>
      <w:pPr>
        <w:pStyle w:val="ListParagraph"/>
        <w:spacing w:lineRule="auto" w:line="276" w:before="120" w:after="120"/>
        <w:ind w:left="1080" w:right="0" w:hanging="0"/>
        <w:contextualSpacing/>
        <w:jc w:val="both"/>
        <w:rPr>
          <w:rFonts w:ascii="Arial" w:hAnsi="Arial" w:cs="Times New Roman"/>
          <w:color w:val="auto"/>
          <w:szCs w:val="20"/>
          <w:lang w:val="x-none" w:eastAsia="en-US"/>
        </w:rPr>
      </w:pPr>
      <w:r>
        <w:rPr>
          <w:rFonts w:cs="Times New Roman"/>
          <w:color w:val="auto"/>
          <w:szCs w:val="20"/>
          <w:lang w:val="x-none" w:eastAsia="en-US"/>
        </w:rPr>
      </w:r>
    </w:p>
    <w:p>
      <w:pPr>
        <w:pStyle w:val="ListParagraph"/>
        <w:widowControl/>
        <w:bidi w:val="0"/>
        <w:spacing w:lineRule="auto" w:line="276" w:before="120" w:after="120"/>
        <w:ind w:left="0" w:right="0" w:hanging="0"/>
        <w:contextualSpacing/>
        <w:jc w:val="both"/>
        <w:rPr>
          <w:rFonts w:cs="Arial"/>
          <w:szCs w:val="20"/>
          <w:lang w:eastAsia="en-US"/>
        </w:rPr>
      </w:pPr>
      <w:r>
        <w:rPr>
          <w:rFonts w:cs="Arial"/>
          <w:szCs w:val="20"/>
          <w:lang w:eastAsia="en-US"/>
        </w:rPr>
        <w:t>18.1. 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pPr>
        <w:pStyle w:val="ListParagraph"/>
        <w:widowControl/>
        <w:bidi w:val="0"/>
        <w:spacing w:lineRule="auto" w:line="276" w:before="120" w:after="120"/>
        <w:ind w:left="0" w:right="0" w:hanging="0"/>
        <w:contextualSpacing/>
        <w:jc w:val="both"/>
        <w:rPr>
          <w:rFonts w:cs="Arial"/>
          <w:szCs w:val="20"/>
          <w:lang w:eastAsia="en-US"/>
        </w:rPr>
      </w:pPr>
      <w:r>
        <w:rPr>
          <w:rFonts w:cs="Arial"/>
          <w:szCs w:val="20"/>
          <w:lang w:eastAsia="en-US"/>
        </w:rPr>
        <w:t>18.2. 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w:t>
      </w:r>
    </w:p>
    <w:p>
      <w:pPr>
        <w:pStyle w:val="ListParagraph"/>
        <w:widowControl/>
        <w:bidi w:val="0"/>
        <w:spacing w:lineRule="auto" w:line="276" w:before="120" w:after="120"/>
        <w:ind w:left="0" w:right="0" w:hanging="0"/>
        <w:contextualSpacing/>
        <w:jc w:val="both"/>
        <w:rPr>
          <w:rFonts w:cs="Arial"/>
          <w:szCs w:val="20"/>
          <w:lang w:eastAsia="en-US"/>
        </w:rPr>
      </w:pPr>
      <w:r>
        <w:rPr>
          <w:rFonts w:cs="Arial"/>
          <w:szCs w:val="20"/>
          <w:lang w:eastAsia="en-US"/>
        </w:rPr>
        <w:t xml:space="preserve">18.3. O conjunto de atividades de gestão e fiscalização compete ao gestor da execução do contrato, podendo ser auxiliado pela fiscalização técnica, administrativa, setorial e pelo público usuário, de acordo com as seguintes disposições:  </w:t>
      </w:r>
    </w:p>
    <w:p>
      <w:pPr>
        <w:pStyle w:val="ListParagraph"/>
        <w:widowControl/>
        <w:bidi w:val="0"/>
        <w:spacing w:lineRule="auto" w:line="276" w:before="120" w:after="120"/>
        <w:ind w:left="567" w:right="0" w:hanging="0"/>
        <w:contextualSpacing/>
        <w:jc w:val="both"/>
        <w:rPr>
          <w:rFonts w:cs="Arial"/>
          <w:szCs w:val="20"/>
          <w:lang w:eastAsia="en-US"/>
        </w:rPr>
      </w:pPr>
      <w:r>
        <w:rPr>
          <w:rFonts w:cs="Arial"/>
          <w:szCs w:val="20"/>
          <w:lang w:eastAsia="en-US"/>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pPr>
        <w:pStyle w:val="ListParagraph"/>
        <w:widowControl/>
        <w:bidi w:val="0"/>
        <w:spacing w:lineRule="auto" w:line="276" w:before="120" w:after="120"/>
        <w:ind w:left="567" w:right="0" w:hanging="0"/>
        <w:contextualSpacing/>
        <w:jc w:val="both"/>
        <w:rPr>
          <w:rFonts w:cs="Arial"/>
          <w:szCs w:val="20"/>
          <w:lang w:eastAsia="en-US"/>
        </w:rPr>
      </w:pPr>
      <w:r>
        <w:rPr>
          <w:rFonts w:cs="Arial"/>
          <w:szCs w:val="20"/>
          <w:lang w:eastAsia="en-US"/>
        </w:rPr>
        <w:t xml:space="preserve">II – 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pPr>
        <w:pStyle w:val="ListParagraph"/>
        <w:widowControl/>
        <w:bidi w:val="0"/>
        <w:spacing w:lineRule="auto" w:line="276" w:before="120" w:after="120"/>
        <w:ind w:left="567" w:right="0" w:hanging="0"/>
        <w:contextualSpacing/>
        <w:jc w:val="both"/>
        <w:rPr>
          <w:rFonts w:cs="Arial"/>
          <w:szCs w:val="20"/>
          <w:lang w:eastAsia="en-US"/>
        </w:rPr>
      </w:pPr>
      <w:r>
        <w:rPr>
          <w:rFonts w:cs="Arial"/>
          <w:szCs w:val="20"/>
          <w:lang w:eastAsia="en-US"/>
        </w:rPr>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pPr>
        <w:pStyle w:val="ListParagraph"/>
        <w:widowControl/>
        <w:bidi w:val="0"/>
        <w:spacing w:lineRule="auto" w:line="276" w:before="120" w:after="120"/>
        <w:ind w:left="567" w:right="0" w:hanging="0"/>
        <w:contextualSpacing/>
        <w:jc w:val="both"/>
        <w:rPr>
          <w:rFonts w:cs="Arial"/>
          <w:i/>
          <w:i/>
          <w:color w:val="000000"/>
          <w:szCs w:val="20"/>
          <w:lang w:eastAsia="en-US"/>
        </w:rPr>
      </w:pPr>
      <w:r>
        <w:rPr>
          <w:rFonts w:cs="Arial"/>
          <w:i/>
          <w:color w:val="000000"/>
          <w:szCs w:val="20"/>
          <w:lang w:eastAsia="en-US"/>
        </w:rPr>
        <w:t xml:space="preserve">IV –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  </w:t>
      </w:r>
    </w:p>
    <w:p>
      <w:pPr>
        <w:pStyle w:val="ListParagraph"/>
        <w:widowControl/>
        <w:bidi w:val="0"/>
        <w:spacing w:lineRule="auto" w:line="276" w:before="120" w:after="120"/>
        <w:ind w:left="0" w:right="0" w:hanging="0"/>
        <w:contextualSpacing/>
        <w:jc w:val="both"/>
        <w:rPr>
          <w:rFonts w:cs="Arial"/>
          <w:szCs w:val="20"/>
          <w:lang w:eastAsia="en-US"/>
        </w:rPr>
      </w:pPr>
      <w:r>
        <w:rPr>
          <w:rFonts w:cs="Arial"/>
          <w:szCs w:val="20"/>
          <w:lang w:eastAsia="en-US"/>
        </w:rPr>
        <w:t xml:space="preserve">18.4 Quando a contratação exigir fiscalização setorial, o órgão ou entidade deverá designar representantes nesses locais para atuarem como fiscais setoriais. </w:t>
      </w:r>
    </w:p>
    <w:p>
      <w:pPr>
        <w:pStyle w:val="ListParagraph"/>
        <w:widowControl/>
        <w:bidi w:val="0"/>
        <w:spacing w:lineRule="auto" w:line="276" w:before="120" w:after="120"/>
        <w:ind w:left="0" w:right="0" w:hanging="0"/>
        <w:contextualSpacing/>
        <w:jc w:val="both"/>
        <w:rPr>
          <w:rFonts w:cs="Arial"/>
          <w:szCs w:val="20"/>
          <w:lang w:eastAsia="en-US"/>
        </w:rPr>
      </w:pPr>
      <w:r>
        <w:rPr>
          <w:rFonts w:cs="Arial"/>
          <w:szCs w:val="20"/>
          <w:lang w:eastAsia="en-US"/>
        </w:rPr>
        <w:t xml:space="preserve">18.5.  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pPr>
        <w:pStyle w:val="ListParagraph"/>
        <w:widowControl/>
        <w:bidi w:val="0"/>
        <w:spacing w:lineRule="auto" w:line="276" w:before="120" w:after="120"/>
        <w:ind w:left="0" w:right="0" w:hanging="0"/>
        <w:contextualSpacing/>
        <w:jc w:val="both"/>
        <w:rPr>
          <w:rFonts w:cs="Arial"/>
          <w:szCs w:val="20"/>
          <w:lang w:eastAsia="en-US"/>
        </w:rPr>
      </w:pPr>
      <w:r>
        <w:rPr>
          <w:rFonts w:cs="Arial"/>
          <w:szCs w:val="20"/>
          <w:lang w:eastAsia="en-US"/>
        </w:rPr>
        <w:t>18.6. A fiscalização administrativa poderá ser efetivada com base em critérios estatísticos, levando-se em consideração falhas que impactem o contrato como um todo e não apenas erros e falhas eventuais no pagamento de alguma vantagem a um determinado empregado.</w:t>
      </w:r>
    </w:p>
    <w:p>
      <w:pPr>
        <w:pStyle w:val="ListParagraph"/>
        <w:widowControl/>
        <w:bidi w:val="0"/>
        <w:spacing w:lineRule="auto" w:line="276" w:before="120" w:after="120"/>
        <w:ind w:left="0" w:right="0" w:hanging="0"/>
        <w:contextualSpacing/>
        <w:jc w:val="both"/>
        <w:rPr>
          <w:rFonts w:cs="Arial"/>
          <w:szCs w:val="20"/>
          <w:lang w:eastAsia="en-US"/>
        </w:rPr>
      </w:pPr>
      <w:r>
        <w:rPr>
          <w:rFonts w:cs="Arial"/>
          <w:szCs w:val="20"/>
          <w:lang w:eastAsia="en-US"/>
        </w:rPr>
        <w:t xml:space="preserve">18.7. 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pPr>
        <w:pStyle w:val="ListParagraph"/>
        <w:spacing w:lineRule="auto" w:line="276" w:before="120" w:after="120"/>
        <w:ind w:left="0" w:right="0" w:firstLine="708"/>
        <w:contextualSpacing/>
        <w:jc w:val="both"/>
        <w:rPr>
          <w:rFonts w:ascii="Arial" w:hAnsi="Arial" w:cs="Arial"/>
          <w:szCs w:val="20"/>
          <w:lang w:eastAsia="en-US"/>
        </w:rPr>
      </w:pPr>
      <w:r>
        <w:rPr>
          <w:rFonts w:cs="Arial"/>
          <w:szCs w:val="20"/>
          <w:lang w:eastAsia="en-US"/>
        </w:rPr>
      </w:r>
    </w:p>
    <w:p>
      <w:pPr>
        <w:pStyle w:val="ListParagraph"/>
        <w:widowControl/>
        <w:numPr>
          <w:ilvl w:val="0"/>
          <w:numId w:val="2"/>
        </w:numPr>
        <w:bidi w:val="0"/>
        <w:spacing w:lineRule="auto" w:line="276" w:before="120" w:after="120"/>
        <w:ind w:left="567" w:right="0" w:hanging="0"/>
        <w:contextualSpacing/>
        <w:jc w:val="both"/>
        <w:rPr>
          <w:rFonts w:cs="Arial"/>
          <w:szCs w:val="20"/>
          <w:lang w:eastAsia="en-US"/>
        </w:rPr>
      </w:pPr>
      <w:r>
        <w:rPr>
          <w:rFonts w:cs="Arial"/>
          <w:szCs w:val="20"/>
          <w:lang w:eastAsia="en-US"/>
        </w:rPr>
        <w:t xml:space="preserve">no primeiro mês da prestação dos serviços, a CONTRATADA deverá apresentar a seguinte documentação:  </w:t>
      </w:r>
    </w:p>
    <w:p>
      <w:pPr>
        <w:pStyle w:val="ListParagraph"/>
        <w:spacing w:lineRule="auto" w:line="276" w:before="120" w:after="120"/>
        <w:ind w:left="1068" w:right="0" w:hanging="0"/>
        <w:contextualSpacing/>
        <w:jc w:val="both"/>
        <w:rPr>
          <w:rFonts w:ascii="Arial" w:hAnsi="Arial" w:cs="Arial"/>
          <w:szCs w:val="20"/>
          <w:lang w:eastAsia="en-US"/>
        </w:rPr>
      </w:pPr>
      <w:r>
        <w:rPr>
          <w:rFonts w:cs="Arial"/>
          <w:szCs w:val="20"/>
          <w:lang w:eastAsia="en-US"/>
        </w:rPr>
      </w:r>
    </w:p>
    <w:p>
      <w:pPr>
        <w:pStyle w:val="ListParagraph"/>
        <w:widowControl/>
        <w:bidi w:val="0"/>
        <w:spacing w:lineRule="auto" w:line="276" w:before="120" w:after="120"/>
        <w:ind w:left="1134" w:right="0" w:hanging="0"/>
        <w:contextualSpacing/>
        <w:jc w:val="both"/>
        <w:rPr>
          <w:rFonts w:cs="Arial"/>
          <w:szCs w:val="20"/>
          <w:lang w:eastAsia="en-US"/>
        </w:rPr>
      </w:pPr>
      <w:r>
        <w:rPr>
          <w:rFonts w:cs="Arial"/>
          <w:szCs w:val="20"/>
          <w:lang w:eastAsia="en-US"/>
        </w:rPr>
        <w:t xml:space="preserve">a.1. relação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pPr>
        <w:pStyle w:val="ListParagraph"/>
        <w:widowControl/>
        <w:bidi w:val="0"/>
        <w:spacing w:lineRule="auto" w:line="276" w:before="120" w:after="120"/>
        <w:ind w:left="1134" w:right="0" w:hanging="0"/>
        <w:contextualSpacing/>
        <w:jc w:val="both"/>
        <w:rPr>
          <w:rFonts w:ascii="Arial" w:hAnsi="Arial" w:cs="Arial"/>
          <w:szCs w:val="20"/>
          <w:lang w:eastAsia="en-US"/>
        </w:rPr>
      </w:pPr>
      <w:r>
        <w:rPr>
          <w:rFonts w:cs="Arial"/>
          <w:szCs w:val="20"/>
          <w:lang w:eastAsia="en-US"/>
        </w:rPr>
      </w:r>
    </w:p>
    <w:p>
      <w:pPr>
        <w:pStyle w:val="ListParagraph"/>
        <w:widowControl/>
        <w:bidi w:val="0"/>
        <w:spacing w:lineRule="auto" w:line="276" w:before="120" w:after="120"/>
        <w:ind w:left="1134" w:right="0" w:hanging="0"/>
        <w:contextualSpacing/>
        <w:jc w:val="both"/>
        <w:rPr>
          <w:rFonts w:cs="Arial"/>
          <w:szCs w:val="20"/>
          <w:lang w:eastAsia="en-US"/>
        </w:rPr>
      </w:pPr>
      <w:r>
        <w:rPr>
          <w:rFonts w:cs="Arial"/>
          <w:szCs w:val="20"/>
          <w:lang w:eastAsia="en-US"/>
        </w:rPr>
        <w:t xml:space="preserve">a.2. Carteira de Trabalho e Previdência Social (CTPS) dos empregados admitidos e dos responsáveis técnicos pela execução dos serviços, quando for o caso, devidamente assinada pela CONTRATADA; e  </w:t>
      </w:r>
    </w:p>
    <w:p>
      <w:pPr>
        <w:pStyle w:val="ListParagraph"/>
        <w:widowControl/>
        <w:bidi w:val="0"/>
        <w:spacing w:lineRule="auto" w:line="276" w:before="120" w:after="120"/>
        <w:ind w:left="1134" w:right="0" w:hanging="0"/>
        <w:contextualSpacing/>
        <w:jc w:val="both"/>
        <w:rPr>
          <w:rFonts w:ascii="Arial" w:hAnsi="Arial" w:cs="Arial"/>
          <w:szCs w:val="20"/>
          <w:lang w:eastAsia="en-US"/>
        </w:rPr>
      </w:pPr>
      <w:r>
        <w:rPr>
          <w:rFonts w:cs="Arial"/>
          <w:szCs w:val="20"/>
          <w:lang w:eastAsia="en-US"/>
        </w:rPr>
      </w:r>
    </w:p>
    <w:p>
      <w:pPr>
        <w:pStyle w:val="ListParagraph"/>
        <w:widowControl/>
        <w:bidi w:val="0"/>
        <w:spacing w:lineRule="auto" w:line="276" w:before="120" w:after="120"/>
        <w:ind w:left="1134" w:right="0" w:hanging="0"/>
        <w:contextualSpacing/>
        <w:jc w:val="both"/>
        <w:rPr>
          <w:rFonts w:cs="Arial"/>
          <w:szCs w:val="20"/>
          <w:lang w:eastAsia="en-US"/>
        </w:rPr>
      </w:pPr>
      <w:r>
        <w:rPr>
          <w:rFonts w:cs="Arial"/>
          <w:szCs w:val="20"/>
          <w:lang w:eastAsia="en-US"/>
        </w:rPr>
        <w:t xml:space="preserve">a.3. exames médicos admissionais dos empregados da CONTRATADA que prestarão os serviços.  </w:t>
      </w:r>
    </w:p>
    <w:p>
      <w:pPr>
        <w:pStyle w:val="ListParagraph"/>
        <w:widowControl/>
        <w:bidi w:val="0"/>
        <w:spacing w:lineRule="auto" w:line="276" w:before="120" w:after="120"/>
        <w:ind w:left="1134" w:right="0" w:hanging="0"/>
        <w:contextualSpacing/>
        <w:jc w:val="both"/>
        <w:rPr>
          <w:rFonts w:ascii="Arial" w:hAnsi="Arial" w:cs="Arial"/>
          <w:szCs w:val="20"/>
          <w:lang w:eastAsia="en-US"/>
        </w:rPr>
      </w:pPr>
      <w:r>
        <w:rPr>
          <w:rFonts w:cs="Arial"/>
          <w:szCs w:val="20"/>
          <w:lang w:eastAsia="en-US"/>
        </w:rPr>
      </w:r>
    </w:p>
    <w:p>
      <w:pPr>
        <w:pStyle w:val="ListParagraph"/>
        <w:widowControl/>
        <w:numPr>
          <w:ilvl w:val="0"/>
          <w:numId w:val="2"/>
        </w:numPr>
        <w:bidi w:val="0"/>
        <w:spacing w:lineRule="auto" w:line="276" w:before="120" w:after="120"/>
        <w:ind w:left="567" w:right="0" w:hanging="0"/>
        <w:contextualSpacing/>
        <w:jc w:val="both"/>
        <w:rPr>
          <w:rFonts w:cs="Arial"/>
          <w:szCs w:val="20"/>
          <w:lang w:eastAsia="en-US"/>
        </w:rPr>
      </w:pPr>
      <w:r>
        <w:rPr>
          <w:rFonts w:cs="Arial"/>
          <w:szCs w:val="20"/>
          <w:lang w:eastAsia="en-US"/>
        </w:rPr>
        <w:t xml:space="preserve">entrega até o dia trinta do mês seguinte ao da prestação dos serviços ao setor responsável pela fiscalização do contrato dos seguintes documentos, quando não for possível a verificação da regularidade destes no Sistema de Cadastro de Fornecedores (SICAF): </w:t>
      </w:r>
    </w:p>
    <w:p>
      <w:pPr>
        <w:pStyle w:val="ListParagraph"/>
        <w:spacing w:lineRule="auto" w:line="276" w:before="120" w:after="120"/>
        <w:ind w:left="1068" w:right="0" w:hanging="0"/>
        <w:contextualSpacing/>
        <w:jc w:val="both"/>
        <w:rPr>
          <w:rFonts w:ascii="Arial" w:hAnsi="Arial" w:cs="Arial"/>
          <w:szCs w:val="20"/>
          <w:lang w:eastAsia="en-US"/>
        </w:rPr>
      </w:pPr>
      <w:r>
        <w:rPr>
          <w:rFonts w:cs="Arial"/>
          <w:szCs w:val="20"/>
          <w:lang w:eastAsia="en-US"/>
        </w:rPr>
      </w:r>
    </w:p>
    <w:p>
      <w:pPr>
        <w:pStyle w:val="ListParagraph"/>
        <w:widowControl/>
        <w:bidi w:val="0"/>
        <w:spacing w:lineRule="auto" w:line="276" w:before="120" w:after="120"/>
        <w:ind w:left="1134" w:right="0" w:hanging="0"/>
        <w:contextualSpacing/>
        <w:jc w:val="both"/>
        <w:rPr>
          <w:rFonts w:cs="Arial"/>
          <w:szCs w:val="20"/>
          <w:lang w:eastAsia="en-US"/>
        </w:rPr>
      </w:pPr>
      <w:r>
        <w:rPr>
          <w:rFonts w:cs="Arial"/>
          <w:szCs w:val="20"/>
          <w:lang w:eastAsia="en-US"/>
        </w:rPr>
        <w:t xml:space="preserve">b.1. Certidão Negativa de Débitos relativos a Créditos Tributários Federais e à Dívida Ativa da União (CND);  </w:t>
      </w:r>
    </w:p>
    <w:p>
      <w:pPr>
        <w:pStyle w:val="ListParagraph"/>
        <w:widowControl/>
        <w:bidi w:val="0"/>
        <w:spacing w:lineRule="auto" w:line="276" w:before="120" w:after="120"/>
        <w:ind w:left="1134" w:right="0" w:hanging="0"/>
        <w:contextualSpacing/>
        <w:jc w:val="both"/>
        <w:rPr>
          <w:rFonts w:ascii="Arial" w:hAnsi="Arial" w:cs="Arial"/>
          <w:szCs w:val="20"/>
          <w:lang w:eastAsia="en-US"/>
        </w:rPr>
      </w:pPr>
      <w:r>
        <w:rPr>
          <w:rFonts w:cs="Arial"/>
          <w:szCs w:val="20"/>
          <w:lang w:eastAsia="en-US"/>
        </w:rPr>
      </w:r>
    </w:p>
    <w:p>
      <w:pPr>
        <w:pStyle w:val="ListParagraph"/>
        <w:widowControl/>
        <w:bidi w:val="0"/>
        <w:spacing w:lineRule="auto" w:line="276" w:before="120" w:after="120"/>
        <w:ind w:left="1134" w:right="0" w:hanging="0"/>
        <w:contextualSpacing/>
        <w:jc w:val="both"/>
        <w:rPr>
          <w:rFonts w:cs="Arial"/>
          <w:szCs w:val="20"/>
          <w:lang w:eastAsia="en-US"/>
        </w:rPr>
      </w:pPr>
      <w:r>
        <w:rPr>
          <w:rFonts w:cs="Arial"/>
          <w:szCs w:val="20"/>
          <w:lang w:eastAsia="en-US"/>
        </w:rPr>
        <w:t xml:space="preserve">b.2. certidões que comprovem a regularidade perante as Fazendas Estadual, Distrital e Municipal do domicílio ou sede do contratado;  </w:t>
      </w:r>
    </w:p>
    <w:p>
      <w:pPr>
        <w:pStyle w:val="ListParagraph"/>
        <w:widowControl/>
        <w:bidi w:val="0"/>
        <w:spacing w:lineRule="auto" w:line="276" w:before="120" w:after="120"/>
        <w:ind w:left="1134" w:right="0" w:hanging="0"/>
        <w:contextualSpacing/>
        <w:jc w:val="both"/>
        <w:rPr>
          <w:rFonts w:ascii="Arial" w:hAnsi="Arial" w:cs="Arial"/>
          <w:szCs w:val="20"/>
          <w:lang w:eastAsia="en-US"/>
        </w:rPr>
      </w:pPr>
      <w:r>
        <w:rPr>
          <w:rFonts w:cs="Arial"/>
          <w:szCs w:val="20"/>
          <w:lang w:eastAsia="en-US"/>
        </w:rPr>
      </w:r>
    </w:p>
    <w:p>
      <w:pPr>
        <w:pStyle w:val="ListParagraph"/>
        <w:widowControl/>
        <w:bidi w:val="0"/>
        <w:spacing w:lineRule="auto" w:line="276" w:before="120" w:after="120"/>
        <w:ind w:left="1134" w:right="0" w:hanging="0"/>
        <w:contextualSpacing/>
        <w:jc w:val="both"/>
        <w:rPr>
          <w:rFonts w:cs="Arial"/>
          <w:szCs w:val="20"/>
          <w:lang w:eastAsia="en-US"/>
        </w:rPr>
      </w:pPr>
      <w:r>
        <w:rPr>
          <w:rFonts w:cs="Arial"/>
          <w:szCs w:val="20"/>
          <w:lang w:eastAsia="en-US"/>
        </w:rPr>
        <w:t xml:space="preserve">b.3. Certidão de Regularidade do FGTS (CRF); e  </w:t>
      </w:r>
    </w:p>
    <w:p>
      <w:pPr>
        <w:pStyle w:val="ListParagraph"/>
        <w:widowControl/>
        <w:bidi w:val="0"/>
        <w:spacing w:lineRule="auto" w:line="276" w:before="120" w:after="120"/>
        <w:ind w:left="1134" w:right="0" w:hanging="0"/>
        <w:contextualSpacing/>
        <w:jc w:val="both"/>
        <w:rPr>
          <w:rFonts w:ascii="Arial" w:hAnsi="Arial" w:cs="Arial"/>
          <w:szCs w:val="20"/>
          <w:lang w:eastAsia="en-US"/>
        </w:rPr>
      </w:pPr>
      <w:r>
        <w:rPr>
          <w:rFonts w:cs="Arial"/>
          <w:szCs w:val="20"/>
          <w:lang w:eastAsia="en-US"/>
        </w:rPr>
      </w:r>
    </w:p>
    <w:p>
      <w:pPr>
        <w:pStyle w:val="ListParagraph"/>
        <w:widowControl/>
        <w:bidi w:val="0"/>
        <w:spacing w:lineRule="auto" w:line="276" w:before="120" w:after="120"/>
        <w:ind w:left="1134" w:right="0" w:hanging="0"/>
        <w:contextualSpacing/>
        <w:jc w:val="both"/>
        <w:rPr>
          <w:rFonts w:cs="Arial"/>
          <w:szCs w:val="20"/>
          <w:lang w:eastAsia="en-US"/>
        </w:rPr>
      </w:pPr>
      <w:r>
        <w:rPr>
          <w:rFonts w:cs="Arial"/>
          <w:szCs w:val="20"/>
          <w:lang w:eastAsia="en-US"/>
        </w:rPr>
        <w:t xml:space="preserve">b.4. Certidão Negativa de Débitos Trabalhistas (CNDT).  </w:t>
      </w:r>
    </w:p>
    <w:p>
      <w:pPr>
        <w:pStyle w:val="ListParagraph"/>
        <w:spacing w:lineRule="auto" w:line="276" w:before="120" w:after="120"/>
        <w:ind w:left="708" w:right="0" w:hanging="0"/>
        <w:contextualSpacing/>
        <w:jc w:val="both"/>
        <w:rPr>
          <w:rFonts w:ascii="Arial" w:hAnsi="Arial" w:cs="Arial"/>
          <w:szCs w:val="20"/>
          <w:lang w:eastAsia="en-US"/>
        </w:rPr>
      </w:pPr>
      <w:r>
        <w:rPr>
          <w:rFonts w:cs="Arial"/>
          <w:szCs w:val="20"/>
          <w:lang w:eastAsia="en-US"/>
        </w:rPr>
      </w:r>
    </w:p>
    <w:p>
      <w:pPr>
        <w:pStyle w:val="ListParagraph"/>
        <w:widowControl/>
        <w:numPr>
          <w:ilvl w:val="0"/>
          <w:numId w:val="2"/>
        </w:numPr>
        <w:bidi w:val="0"/>
        <w:spacing w:lineRule="auto" w:line="276" w:before="120" w:after="120"/>
        <w:ind w:left="567" w:right="0" w:hanging="0"/>
        <w:contextualSpacing/>
        <w:jc w:val="both"/>
        <w:rPr>
          <w:rFonts w:cs="Arial"/>
          <w:szCs w:val="20"/>
          <w:lang w:eastAsia="en-US"/>
        </w:rPr>
      </w:pPr>
      <w:r>
        <w:rPr>
          <w:rFonts w:cs="Arial"/>
          <w:szCs w:val="20"/>
          <w:lang w:eastAsia="en-US"/>
        </w:rPr>
        <w:t xml:space="preserve">entrega, quando solicitado pela CONTRATANTE, de quaisquer dos seguintes documentos:  </w:t>
      </w:r>
    </w:p>
    <w:p>
      <w:pPr>
        <w:pStyle w:val="ListParagraph"/>
        <w:spacing w:lineRule="auto" w:line="276" w:before="120" w:after="120"/>
        <w:ind w:left="1068" w:right="0" w:hanging="0"/>
        <w:contextualSpacing/>
        <w:jc w:val="both"/>
        <w:rPr>
          <w:rFonts w:ascii="Arial" w:hAnsi="Arial" w:cs="Arial"/>
          <w:szCs w:val="20"/>
          <w:lang w:eastAsia="en-US"/>
        </w:rPr>
      </w:pPr>
      <w:r>
        <w:rPr>
          <w:rFonts w:cs="Arial"/>
          <w:szCs w:val="20"/>
          <w:lang w:eastAsia="en-US"/>
        </w:rPr>
      </w:r>
    </w:p>
    <w:p>
      <w:pPr>
        <w:pStyle w:val="ListParagraph"/>
        <w:widowControl/>
        <w:bidi w:val="0"/>
        <w:spacing w:lineRule="auto" w:line="276" w:before="120" w:after="120"/>
        <w:ind w:left="1134" w:right="0" w:hanging="0"/>
        <w:contextualSpacing/>
        <w:jc w:val="both"/>
        <w:rPr>
          <w:rFonts w:cs="Arial"/>
          <w:szCs w:val="20"/>
          <w:lang w:eastAsia="en-US"/>
        </w:rPr>
      </w:pPr>
      <w:r>
        <w:rPr>
          <w:rFonts w:cs="Arial"/>
          <w:szCs w:val="20"/>
          <w:lang w:eastAsia="en-US"/>
        </w:rPr>
        <w:t xml:space="preserve">c.1. extrato da conta do INSS e do FGTS de qualquer empregado, a critério da CONTRATANTE; </w:t>
      </w:r>
    </w:p>
    <w:p>
      <w:pPr>
        <w:pStyle w:val="ListParagraph"/>
        <w:widowControl/>
        <w:bidi w:val="0"/>
        <w:spacing w:lineRule="auto" w:line="276" w:before="120" w:after="120"/>
        <w:ind w:left="1134" w:right="0" w:hanging="0"/>
        <w:contextualSpacing/>
        <w:jc w:val="both"/>
        <w:rPr>
          <w:rFonts w:ascii="Arial" w:hAnsi="Arial" w:cs="Arial"/>
          <w:szCs w:val="20"/>
          <w:lang w:eastAsia="en-US"/>
        </w:rPr>
      </w:pPr>
      <w:r>
        <w:rPr>
          <w:rFonts w:cs="Arial"/>
          <w:szCs w:val="20"/>
          <w:lang w:eastAsia="en-US"/>
        </w:rPr>
      </w:r>
    </w:p>
    <w:p>
      <w:pPr>
        <w:pStyle w:val="ListParagraph"/>
        <w:widowControl/>
        <w:bidi w:val="0"/>
        <w:spacing w:lineRule="auto" w:line="276" w:before="120" w:after="120"/>
        <w:ind w:left="1134" w:right="0" w:hanging="0"/>
        <w:contextualSpacing/>
        <w:jc w:val="both"/>
        <w:rPr>
          <w:rFonts w:cs="Arial"/>
          <w:szCs w:val="20"/>
          <w:lang w:eastAsia="en-US"/>
        </w:rPr>
      </w:pPr>
      <w:r>
        <w:rPr>
          <w:rFonts w:cs="Arial"/>
          <w:szCs w:val="20"/>
          <w:lang w:eastAsia="en-US"/>
        </w:rPr>
        <w:t>c.2. cópia da folha de pagamento analítica de qualquer mês da prestação dos serviços, em que conste como tomador CONTRATANTE;</w:t>
      </w:r>
    </w:p>
    <w:p>
      <w:pPr>
        <w:pStyle w:val="ListParagraph"/>
        <w:widowControl/>
        <w:bidi w:val="0"/>
        <w:spacing w:lineRule="auto" w:line="276" w:before="120" w:after="120"/>
        <w:ind w:left="1134" w:right="0" w:hanging="0"/>
        <w:contextualSpacing/>
        <w:jc w:val="both"/>
        <w:rPr>
          <w:rFonts w:ascii="Arial" w:hAnsi="Arial" w:cs="Arial"/>
          <w:szCs w:val="20"/>
          <w:lang w:eastAsia="en-US"/>
        </w:rPr>
      </w:pPr>
      <w:r>
        <w:rPr>
          <w:rFonts w:cs="Arial"/>
          <w:szCs w:val="20"/>
          <w:lang w:eastAsia="en-US"/>
        </w:rPr>
      </w:r>
    </w:p>
    <w:p>
      <w:pPr>
        <w:pStyle w:val="ListParagraph"/>
        <w:widowControl/>
        <w:bidi w:val="0"/>
        <w:spacing w:lineRule="auto" w:line="276" w:before="120" w:after="120"/>
        <w:ind w:left="1134" w:right="0" w:hanging="0"/>
        <w:contextualSpacing/>
        <w:jc w:val="both"/>
        <w:rPr>
          <w:rFonts w:cs="Arial"/>
          <w:szCs w:val="20"/>
          <w:lang w:eastAsia="en-US"/>
        </w:rPr>
      </w:pPr>
      <w:r>
        <w:rPr>
          <w:rFonts w:cs="Arial"/>
          <w:szCs w:val="20"/>
          <w:lang w:eastAsia="en-US"/>
        </w:rPr>
        <w:t xml:space="preserve">c.3. cópia dos contracheques dos empregados relativos a qualquer mês da prestação dos serviços ou, ainda, quando necessário, cópia de recibos de depósitos bancários;  </w:t>
      </w:r>
    </w:p>
    <w:p>
      <w:pPr>
        <w:pStyle w:val="ListParagraph"/>
        <w:widowControl/>
        <w:bidi w:val="0"/>
        <w:spacing w:lineRule="auto" w:line="276" w:before="120" w:after="120"/>
        <w:ind w:left="1134" w:right="0" w:hanging="0"/>
        <w:contextualSpacing/>
        <w:jc w:val="both"/>
        <w:rPr>
          <w:rFonts w:ascii="Arial" w:hAnsi="Arial" w:cs="Arial"/>
          <w:szCs w:val="20"/>
          <w:lang w:eastAsia="en-US"/>
        </w:rPr>
      </w:pPr>
      <w:r>
        <w:rPr>
          <w:rFonts w:cs="Arial"/>
          <w:szCs w:val="20"/>
          <w:lang w:eastAsia="en-US"/>
        </w:rPr>
      </w:r>
    </w:p>
    <w:p>
      <w:pPr>
        <w:pStyle w:val="ListParagraph"/>
        <w:widowControl/>
        <w:bidi w:val="0"/>
        <w:spacing w:lineRule="auto" w:line="276" w:before="120" w:after="120"/>
        <w:ind w:left="1134" w:right="0" w:hanging="0"/>
        <w:contextualSpacing/>
        <w:jc w:val="both"/>
        <w:rPr>
          <w:rFonts w:cs="Arial"/>
          <w:szCs w:val="20"/>
          <w:lang w:eastAsia="en-US"/>
        </w:rPr>
      </w:pPr>
      <w:r>
        <w:rPr>
          <w:rFonts w:cs="Arial"/>
          <w:szCs w:val="20"/>
          <w:lang w:eastAsia="en-US"/>
        </w:rPr>
        <w:t xml:space="preserve">c.4. comprovantes de entrega de benefícios suplementares (vale-transporte, vale-alimentação, entre outros), a que estiver obrigada por força de lei ou de Convenção ou Acordo Coletivo de Trabalho, relativos a qualquer mês da prestação dos serviços e de qualquer empregado; e  </w:t>
      </w:r>
    </w:p>
    <w:p>
      <w:pPr>
        <w:pStyle w:val="ListParagraph"/>
        <w:widowControl/>
        <w:bidi w:val="0"/>
        <w:spacing w:lineRule="auto" w:line="276" w:before="120" w:after="120"/>
        <w:ind w:left="1134" w:right="0" w:hanging="0"/>
        <w:contextualSpacing/>
        <w:jc w:val="both"/>
        <w:rPr>
          <w:rFonts w:ascii="Arial" w:hAnsi="Arial" w:cs="Arial"/>
          <w:szCs w:val="20"/>
          <w:lang w:eastAsia="en-US"/>
        </w:rPr>
      </w:pPr>
      <w:r>
        <w:rPr>
          <w:rFonts w:cs="Arial"/>
          <w:szCs w:val="20"/>
          <w:lang w:eastAsia="en-US"/>
        </w:rPr>
      </w:r>
    </w:p>
    <w:p>
      <w:pPr>
        <w:pStyle w:val="ListParagraph"/>
        <w:widowControl/>
        <w:bidi w:val="0"/>
        <w:spacing w:lineRule="auto" w:line="276" w:before="120" w:after="120"/>
        <w:ind w:left="1134" w:right="0" w:hanging="0"/>
        <w:contextualSpacing/>
        <w:jc w:val="both"/>
        <w:rPr>
          <w:rFonts w:cs="Arial"/>
          <w:szCs w:val="20"/>
          <w:lang w:eastAsia="en-US"/>
        </w:rPr>
      </w:pPr>
      <w:r>
        <w:rPr>
          <w:rFonts w:cs="Arial"/>
          <w:szCs w:val="20"/>
          <w:lang w:eastAsia="en-US"/>
        </w:rPr>
        <w:t xml:space="preserve">c.5. comprovantes de realização de eventuais cursos de treinamento e reciclagem que forem exigidos por lei ou pelo contrato.  </w:t>
      </w:r>
    </w:p>
    <w:p>
      <w:pPr>
        <w:pStyle w:val="ListParagraph"/>
        <w:widowControl/>
        <w:bidi w:val="0"/>
        <w:spacing w:lineRule="auto" w:line="276" w:before="120" w:after="120"/>
        <w:ind w:left="1134" w:right="0" w:hanging="0"/>
        <w:contextualSpacing/>
        <w:jc w:val="both"/>
        <w:rPr>
          <w:rFonts w:ascii="Arial" w:hAnsi="Arial" w:cs="Arial"/>
          <w:szCs w:val="20"/>
          <w:lang w:eastAsia="en-US"/>
        </w:rPr>
      </w:pPr>
      <w:r>
        <w:rPr>
          <w:rFonts w:cs="Arial"/>
          <w:szCs w:val="20"/>
          <w:lang w:eastAsia="en-US"/>
        </w:rPr>
      </w:r>
    </w:p>
    <w:p>
      <w:pPr>
        <w:pStyle w:val="ListParagraph"/>
        <w:widowControl/>
        <w:bidi w:val="0"/>
        <w:spacing w:lineRule="auto" w:line="276" w:before="120" w:after="120"/>
        <w:ind w:left="567" w:right="0" w:hanging="0"/>
        <w:contextualSpacing/>
        <w:jc w:val="both"/>
        <w:rPr>
          <w:rFonts w:cs="Arial"/>
          <w:szCs w:val="20"/>
          <w:lang w:eastAsia="en-US"/>
        </w:rPr>
      </w:pPr>
      <w:r>
        <w:rPr>
          <w:rFonts w:cs="Arial"/>
          <w:szCs w:val="20"/>
          <w:lang w:eastAsia="en-US"/>
        </w:rPr>
        <w:t xml:space="preserve">d) entrega de cópia da documentação abaixo relacionada, quando da extinção ou rescisão do contrato, após o último mês de prestação dos serviços, no prazo definido no contrato:  </w:t>
      </w:r>
    </w:p>
    <w:p>
      <w:pPr>
        <w:pStyle w:val="ListParagraph"/>
        <w:spacing w:lineRule="auto" w:line="276" w:before="120" w:after="120"/>
        <w:ind w:left="284" w:right="0" w:firstLine="73"/>
        <w:contextualSpacing/>
        <w:jc w:val="both"/>
        <w:rPr>
          <w:rFonts w:ascii="Arial" w:hAnsi="Arial" w:cs="Arial"/>
          <w:szCs w:val="20"/>
          <w:lang w:eastAsia="en-US"/>
        </w:rPr>
      </w:pPr>
      <w:r>
        <w:rPr>
          <w:rFonts w:cs="Arial"/>
          <w:szCs w:val="20"/>
          <w:lang w:eastAsia="en-US"/>
        </w:rPr>
      </w:r>
    </w:p>
    <w:p>
      <w:pPr>
        <w:pStyle w:val="ListParagraph"/>
        <w:widowControl/>
        <w:bidi w:val="0"/>
        <w:spacing w:lineRule="auto" w:line="276" w:before="120" w:after="120"/>
        <w:ind w:left="1134" w:right="0" w:hanging="0"/>
        <w:contextualSpacing/>
        <w:jc w:val="both"/>
        <w:rPr>
          <w:rFonts w:cs="Arial"/>
          <w:szCs w:val="20"/>
          <w:lang w:eastAsia="en-US"/>
        </w:rPr>
      </w:pPr>
      <w:r>
        <w:rPr>
          <w:rFonts w:cs="Arial"/>
          <w:szCs w:val="20"/>
          <w:lang w:eastAsia="en-US"/>
        </w:rPr>
        <w:t xml:space="preserve">d.1. termos de rescisão dos contratos de trabalho dos empregados prestadores de serviço, devidamente homologados, quando exigível pelo sindicato da categoria; </w:t>
      </w:r>
    </w:p>
    <w:p>
      <w:pPr>
        <w:pStyle w:val="ListParagraph"/>
        <w:widowControl/>
        <w:bidi w:val="0"/>
        <w:spacing w:lineRule="auto" w:line="276" w:before="120" w:after="120"/>
        <w:ind w:left="1134" w:right="0" w:hanging="0"/>
        <w:contextualSpacing/>
        <w:jc w:val="both"/>
        <w:rPr>
          <w:rFonts w:ascii="Arial" w:hAnsi="Arial" w:cs="Arial"/>
          <w:szCs w:val="20"/>
          <w:lang w:eastAsia="en-US"/>
        </w:rPr>
      </w:pPr>
      <w:r>
        <w:rPr>
          <w:rFonts w:cs="Arial"/>
          <w:szCs w:val="20"/>
          <w:lang w:eastAsia="en-US"/>
        </w:rPr>
      </w:r>
    </w:p>
    <w:p>
      <w:pPr>
        <w:pStyle w:val="ListParagraph"/>
        <w:widowControl/>
        <w:bidi w:val="0"/>
        <w:spacing w:lineRule="auto" w:line="276" w:before="120" w:after="120"/>
        <w:ind w:left="1134" w:right="0" w:hanging="0"/>
        <w:contextualSpacing/>
        <w:jc w:val="both"/>
        <w:rPr>
          <w:rFonts w:cs="Arial"/>
          <w:szCs w:val="20"/>
          <w:lang w:eastAsia="en-US"/>
        </w:rPr>
      </w:pPr>
      <w:r>
        <w:rPr>
          <w:rFonts w:cs="Arial"/>
          <w:szCs w:val="20"/>
          <w:lang w:eastAsia="en-US"/>
        </w:rPr>
        <w:t xml:space="preserve">d.2. guias de recolhimento da contribuição previdenciária e do FGTS, referentes às rescisões contratuais;  </w:t>
      </w:r>
    </w:p>
    <w:p>
      <w:pPr>
        <w:pStyle w:val="ListParagraph"/>
        <w:widowControl/>
        <w:bidi w:val="0"/>
        <w:spacing w:lineRule="auto" w:line="276" w:before="120" w:after="120"/>
        <w:ind w:left="1134" w:right="0" w:hanging="0"/>
        <w:contextualSpacing/>
        <w:jc w:val="both"/>
        <w:rPr>
          <w:rFonts w:ascii="Arial" w:hAnsi="Arial" w:cs="Arial"/>
          <w:szCs w:val="20"/>
          <w:lang w:eastAsia="en-US"/>
        </w:rPr>
      </w:pPr>
      <w:r>
        <w:rPr>
          <w:rFonts w:cs="Arial"/>
          <w:szCs w:val="20"/>
          <w:lang w:eastAsia="en-US"/>
        </w:rPr>
      </w:r>
    </w:p>
    <w:p>
      <w:pPr>
        <w:pStyle w:val="ListParagraph"/>
        <w:widowControl/>
        <w:bidi w:val="0"/>
        <w:spacing w:lineRule="auto" w:line="276" w:before="120" w:after="120"/>
        <w:ind w:left="1134" w:right="0" w:hanging="0"/>
        <w:contextualSpacing/>
        <w:jc w:val="both"/>
        <w:rPr>
          <w:rFonts w:cs="Arial"/>
          <w:szCs w:val="20"/>
          <w:lang w:eastAsia="en-US"/>
        </w:rPr>
      </w:pPr>
      <w:r>
        <w:rPr>
          <w:rFonts w:cs="Arial"/>
          <w:szCs w:val="20"/>
          <w:lang w:eastAsia="en-US"/>
        </w:rPr>
        <w:t xml:space="preserve">d.3. extratos dos depósitos efetuados nas contas vinculadas individuais do FGTS de cada empregado dispensado;  </w:t>
      </w:r>
    </w:p>
    <w:p>
      <w:pPr>
        <w:pStyle w:val="ListParagraph"/>
        <w:widowControl/>
        <w:bidi w:val="0"/>
        <w:spacing w:lineRule="auto" w:line="276" w:before="120" w:after="120"/>
        <w:ind w:left="1134" w:right="0" w:hanging="0"/>
        <w:contextualSpacing/>
        <w:jc w:val="both"/>
        <w:rPr>
          <w:rFonts w:ascii="Arial" w:hAnsi="Arial" w:cs="Arial"/>
          <w:szCs w:val="20"/>
          <w:lang w:eastAsia="en-US"/>
        </w:rPr>
      </w:pPr>
      <w:r>
        <w:rPr>
          <w:rFonts w:cs="Arial"/>
          <w:szCs w:val="20"/>
          <w:lang w:eastAsia="en-US"/>
        </w:rPr>
      </w:r>
    </w:p>
    <w:p>
      <w:pPr>
        <w:pStyle w:val="ListParagraph"/>
        <w:widowControl/>
        <w:bidi w:val="0"/>
        <w:spacing w:lineRule="auto" w:line="276" w:before="120" w:after="120"/>
        <w:ind w:left="1134" w:right="0" w:hanging="0"/>
        <w:contextualSpacing/>
        <w:jc w:val="both"/>
        <w:rPr>
          <w:rFonts w:cs="Arial"/>
          <w:szCs w:val="20"/>
          <w:lang w:eastAsia="en-US"/>
        </w:rPr>
      </w:pPr>
      <w:r>
        <w:rPr>
          <w:rFonts w:cs="Arial"/>
          <w:szCs w:val="20"/>
          <w:lang w:eastAsia="en-US"/>
        </w:rPr>
        <w:t xml:space="preserve">d.4. exames médicos demissionais dos empregados dispensados.  </w:t>
      </w:r>
    </w:p>
    <w:p>
      <w:pPr>
        <w:pStyle w:val="ListParagraph"/>
        <w:spacing w:lineRule="auto" w:line="276" w:before="120" w:after="120"/>
        <w:ind w:left="284" w:right="0" w:firstLine="73"/>
        <w:contextualSpacing/>
        <w:jc w:val="both"/>
        <w:rPr>
          <w:rFonts w:ascii="Arial" w:hAnsi="Arial" w:cs="Arial"/>
          <w:b/>
          <w:b/>
          <w:szCs w:val="20"/>
          <w:lang w:eastAsia="en-US"/>
        </w:rPr>
      </w:pPr>
      <w:r>
        <w:rPr>
          <w:rFonts w:cs="Arial"/>
          <w:b/>
          <w:szCs w:val="20"/>
          <w:lang w:eastAsia="en-US"/>
        </w:rPr>
      </w:r>
    </w:p>
    <w:p>
      <w:pPr>
        <w:pStyle w:val="ListParagraph"/>
        <w:widowControl/>
        <w:bidi w:val="0"/>
        <w:spacing w:lineRule="auto" w:line="276" w:before="120" w:after="120"/>
        <w:ind w:left="0" w:right="0" w:hanging="0"/>
        <w:contextualSpacing/>
        <w:jc w:val="both"/>
        <w:rPr>
          <w:rFonts w:cs="Arial"/>
          <w:szCs w:val="20"/>
        </w:rPr>
      </w:pPr>
      <w:r>
        <w:rPr>
          <w:rFonts w:cs="Arial"/>
          <w:szCs w:val="20"/>
        </w:rPr>
        <w:t>18.8. A CONTRATANTE deverá analisar a documentação solicitada na alínea “d” acima no prazo de 30 (trinta) dias após o recebimento dos documentos, prorrogáveis por mais 30 (trinta) dias, justificadamente.</w:t>
      </w:r>
    </w:p>
    <w:p>
      <w:pPr>
        <w:pStyle w:val="ListParagraph"/>
        <w:widowControl/>
        <w:bidi w:val="0"/>
        <w:spacing w:lineRule="auto" w:line="276" w:before="120" w:after="120"/>
        <w:ind w:left="0" w:right="0" w:hanging="0"/>
        <w:contextualSpacing/>
        <w:jc w:val="both"/>
        <w:rPr>
          <w:rFonts w:cs="Arial"/>
          <w:szCs w:val="20"/>
        </w:rPr>
      </w:pPr>
      <w:r>
        <w:rPr>
          <w:rFonts w:cs="Arial"/>
          <w:szCs w:val="20"/>
        </w:rPr>
        <w:t xml:space="preserve">18.9. No caso de sociedades diversas, tais como as Organizações Sociais, será exigida a comprovação de atendimento a eventuais obrigações decorrentes da legislação que rege as respectivas organizações. </w:t>
      </w:r>
    </w:p>
    <w:p>
      <w:pPr>
        <w:pStyle w:val="ListParagraph"/>
        <w:widowControl/>
        <w:bidi w:val="0"/>
        <w:spacing w:lineRule="auto" w:line="276" w:before="120" w:after="120"/>
        <w:ind w:left="0" w:right="0" w:hanging="0"/>
        <w:contextualSpacing/>
        <w:jc w:val="both"/>
        <w:rPr/>
      </w:pPr>
      <w:r>
        <w:rPr>
          <w:rFonts w:cs="Arial"/>
          <w:szCs w:val="20"/>
        </w:rPr>
        <w:t xml:space="preserve">18.10. </w:t>
      </w:r>
      <w:r>
        <w:rPr>
          <w:rFonts w:cs="Arial"/>
          <w:szCs w:val="20"/>
          <w:highlight w:val="white"/>
        </w:rPr>
        <w:t xml:space="preserve">Sempre que houver admissão de novos empregados pela contratada, os documentos elencados no subitem 18.7 acima deverão ser apresentados. </w:t>
      </w:r>
    </w:p>
    <w:p>
      <w:pPr>
        <w:pStyle w:val="ListParagraph"/>
        <w:widowControl/>
        <w:bidi w:val="0"/>
        <w:spacing w:lineRule="auto" w:line="276" w:before="120" w:after="120"/>
        <w:ind w:left="0" w:right="0" w:hanging="0"/>
        <w:contextualSpacing/>
        <w:jc w:val="both"/>
        <w:rPr>
          <w:rFonts w:cs="Arial"/>
          <w:szCs w:val="20"/>
        </w:rPr>
      </w:pPr>
      <w:r>
        <w:rPr>
          <w:rFonts w:cs="Arial"/>
          <w:szCs w:val="20"/>
        </w:rPr>
        <w:t xml:space="preserve">18.11.Em caso de indício de irregularidade no recolhimento das contribuições previdenciárias, os fiscais ou gestores do contrato deverão oficiar à Receita Federal do Brasil (RFB). </w:t>
      </w:r>
    </w:p>
    <w:p>
      <w:pPr>
        <w:pStyle w:val="ListParagraph"/>
        <w:widowControl/>
        <w:bidi w:val="0"/>
        <w:spacing w:lineRule="auto" w:line="276" w:before="120" w:after="120"/>
        <w:ind w:left="0" w:right="0" w:hanging="0"/>
        <w:contextualSpacing/>
        <w:jc w:val="both"/>
        <w:rPr>
          <w:rFonts w:cs="Arial"/>
          <w:szCs w:val="20"/>
        </w:rPr>
      </w:pPr>
      <w:r>
        <w:rPr>
          <w:rFonts w:cs="Arial"/>
          <w:szCs w:val="20"/>
        </w:rPr>
        <w:t xml:space="preserve">18.12. Em caso de indício de irregularidade no recolhimento da contribuição para o FGTS, os fiscais ou gestores do contrato deverão oficiar ao Ministério do Trabalho. </w:t>
      </w:r>
    </w:p>
    <w:p>
      <w:pPr>
        <w:pStyle w:val="ListParagraph"/>
        <w:widowControl/>
        <w:bidi w:val="0"/>
        <w:spacing w:lineRule="auto" w:line="276" w:before="120" w:after="120"/>
        <w:ind w:left="0" w:right="0" w:hanging="0"/>
        <w:contextualSpacing/>
        <w:jc w:val="both"/>
        <w:rPr>
          <w:rFonts w:cs="Arial"/>
          <w:szCs w:val="20"/>
        </w:rPr>
      </w:pPr>
      <w:r>
        <w:rPr>
          <w:rFonts w:cs="Arial"/>
          <w:szCs w:val="20"/>
        </w:rPr>
        <w:t xml:space="preserve">18.13. O descumprimento das obrigações trabalhistas ou a não manutenção das condições de habilitação pela CONTRATADA poderá dar ensejo à rescisão contratual, sem prejuízo das demais sanções. </w:t>
      </w:r>
    </w:p>
    <w:p>
      <w:pPr>
        <w:pStyle w:val="ListParagraph"/>
        <w:widowControl/>
        <w:bidi w:val="0"/>
        <w:spacing w:lineRule="auto" w:line="276" w:before="120" w:after="120"/>
        <w:ind w:left="0" w:right="0" w:hanging="0"/>
        <w:contextualSpacing/>
        <w:jc w:val="both"/>
        <w:rPr>
          <w:rFonts w:cs="Arial"/>
          <w:szCs w:val="20"/>
        </w:rPr>
      </w:pPr>
      <w:r>
        <w:rPr>
          <w:rFonts w:cs="Arial"/>
          <w:szCs w:val="20"/>
        </w:rPr>
        <w:t xml:space="preserve">18.14. A CONTRATANTE poderá conceder prazo para que a CONTRATADA regularize suas obrigações trabalhistas ou suas condições de habilitação, sob pena de rescisão contratual, quando não identificar má-fé ou a incapacidade de correção. </w:t>
      </w:r>
    </w:p>
    <w:p>
      <w:pPr>
        <w:pStyle w:val="ListParagraph"/>
        <w:widowControl/>
        <w:bidi w:val="0"/>
        <w:spacing w:lineRule="auto" w:line="276" w:before="120" w:after="120"/>
        <w:ind w:left="0" w:right="0" w:hanging="0"/>
        <w:contextualSpacing/>
        <w:jc w:val="both"/>
        <w:rPr>
          <w:rFonts w:cs="Arial"/>
          <w:szCs w:val="20"/>
        </w:rPr>
      </w:pPr>
      <w:r>
        <w:rPr>
          <w:rFonts w:cs="Arial"/>
          <w:szCs w:val="20"/>
        </w:rPr>
        <w:t xml:space="preserve">18.15. Além das disposições acima citadas, a fiscalização administrativa observará, ainda, as seguintes diretrizes: </w:t>
      </w:r>
    </w:p>
    <w:p>
      <w:pPr>
        <w:pStyle w:val="ListParagraph"/>
        <w:widowControl/>
        <w:bidi w:val="0"/>
        <w:spacing w:lineRule="auto" w:line="276" w:before="120" w:after="120"/>
        <w:ind w:left="567" w:right="0" w:hanging="0"/>
        <w:contextualSpacing/>
        <w:jc w:val="both"/>
        <w:rPr>
          <w:rFonts w:cs="Arial"/>
          <w:szCs w:val="20"/>
        </w:rPr>
      </w:pPr>
      <w:r>
        <w:rPr>
          <w:rFonts w:cs="Arial"/>
          <w:szCs w:val="20"/>
        </w:rPr>
        <w:t>18.15.1. Fiscalização inicial (no momento em que a prestação de serviços é iniciada):</w:t>
      </w:r>
    </w:p>
    <w:p>
      <w:pPr>
        <w:pStyle w:val="Normal"/>
        <w:widowControl/>
        <w:bidi w:val="0"/>
        <w:spacing w:before="280" w:after="280"/>
        <w:ind w:left="1134" w:right="0" w:hanging="0"/>
        <w:jc w:val="both"/>
        <w:rPr>
          <w:rFonts w:cs="Arial"/>
          <w:szCs w:val="20"/>
        </w:rPr>
      </w:pPr>
      <w:r>
        <w:rPr>
          <w:rFonts w:cs="Arial"/>
          <w:szCs w:val="20"/>
        </w:rPr>
        <w:t>a) 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pPr>
        <w:pStyle w:val="Normal"/>
        <w:widowControl/>
        <w:bidi w:val="0"/>
        <w:spacing w:before="280" w:after="280"/>
        <w:ind w:left="1134" w:right="0" w:hanging="0"/>
        <w:jc w:val="both"/>
        <w:rPr>
          <w:rFonts w:cs="Arial"/>
          <w:szCs w:val="20"/>
        </w:rPr>
      </w:pPr>
      <w:r>
        <w:rPr>
          <w:rFonts w:cs="Arial"/>
          <w:szCs w:val="20"/>
        </w:rPr>
        <w:t>b) Todas as anotações contidas na CTPS dos empregados serão conferidas, a fim de que se possa verificar se as informações nelas inseridas coincidem com as informações fornecidas pela CONTRATADA e pelo empregado;</w:t>
      </w:r>
    </w:p>
    <w:p>
      <w:pPr>
        <w:pStyle w:val="Normal"/>
        <w:widowControl/>
        <w:bidi w:val="0"/>
        <w:spacing w:before="280" w:after="280"/>
        <w:ind w:left="1134" w:right="0" w:hanging="0"/>
        <w:jc w:val="both"/>
        <w:rPr>
          <w:rFonts w:cs="Arial"/>
          <w:szCs w:val="20"/>
        </w:rPr>
      </w:pPr>
      <w:r>
        <w:rPr>
          <w:rFonts w:cs="Arial"/>
          <w:szCs w:val="20"/>
        </w:rPr>
        <w:t>c) O número de terceirizados por função deve coincidir com o previsto no contrato administrativo;</w:t>
      </w:r>
    </w:p>
    <w:p>
      <w:pPr>
        <w:pStyle w:val="Normal"/>
        <w:widowControl/>
        <w:bidi w:val="0"/>
        <w:spacing w:before="280" w:after="280"/>
        <w:ind w:left="1134" w:right="0" w:hanging="0"/>
        <w:jc w:val="both"/>
        <w:rPr>
          <w:rFonts w:cs="Arial"/>
          <w:szCs w:val="20"/>
        </w:rPr>
      </w:pPr>
      <w:r>
        <w:rPr>
          <w:rFonts w:cs="Arial"/>
          <w:szCs w:val="20"/>
        </w:rPr>
        <w:t>d) O salário não pode ser inferior ao previsto no contrato administrativo e na Convenção Coletiva de Trabalho da Categoria (CCT);</w:t>
      </w:r>
    </w:p>
    <w:p>
      <w:pPr>
        <w:pStyle w:val="Normal"/>
        <w:widowControl/>
        <w:bidi w:val="0"/>
        <w:spacing w:before="280" w:after="280"/>
        <w:ind w:left="1134" w:right="0" w:hanging="0"/>
        <w:jc w:val="both"/>
        <w:rPr>
          <w:rFonts w:cs="Arial"/>
          <w:szCs w:val="20"/>
        </w:rPr>
      </w:pPr>
      <w:r>
        <w:rPr>
          <w:rFonts w:cs="Arial"/>
          <w:szCs w:val="20"/>
        </w:rPr>
        <w:t>e) Serão consultadas eventuais obrigações adicionais constantes na CCT para a CONTRATADA;</w:t>
      </w:r>
    </w:p>
    <w:p>
      <w:pPr>
        <w:pStyle w:val="Normal"/>
        <w:widowControl/>
        <w:bidi w:val="0"/>
        <w:spacing w:before="280" w:after="280"/>
        <w:ind w:left="1134" w:right="0" w:hanging="0"/>
        <w:jc w:val="both"/>
        <w:rPr>
          <w:rFonts w:cs="Arial"/>
          <w:szCs w:val="20"/>
        </w:rPr>
      </w:pPr>
      <w:r>
        <w:rPr>
          <w:rFonts w:cs="Arial"/>
          <w:szCs w:val="20"/>
        </w:rPr>
        <w:t>f) Será verificada a existência de condições insalubres ou de periculosidade no local de trabalho que obriguem a empresa a fornecer determinados Equipamentos de Proteção Individual (EPI).</w:t>
      </w:r>
    </w:p>
    <w:p>
      <w:pPr>
        <w:pStyle w:val="Normal"/>
        <w:widowControl/>
        <w:bidi w:val="0"/>
        <w:spacing w:before="280" w:after="280"/>
        <w:ind w:left="1134" w:right="0" w:hanging="0"/>
        <w:jc w:val="both"/>
        <w:rPr>
          <w:rFonts w:cs="Arial"/>
          <w:szCs w:val="20"/>
        </w:rPr>
      </w:pPr>
      <w:r>
        <w:rPr>
          <w:rFonts w:cs="Arial"/>
          <w:szCs w:val="20"/>
        </w:rPr>
        <w:t>g) No primeiro mês da prestação dos serviços, a contratada deverá apresentar a seguinte documentação:</w:t>
      </w:r>
    </w:p>
    <w:p>
      <w:pPr>
        <w:pStyle w:val="Normal"/>
        <w:widowControl/>
        <w:bidi w:val="0"/>
        <w:spacing w:before="280" w:after="280"/>
        <w:ind w:left="1701" w:right="0" w:hanging="0"/>
        <w:jc w:val="both"/>
        <w:rPr>
          <w:rFonts w:cs="Arial"/>
          <w:szCs w:val="20"/>
        </w:rPr>
      </w:pPr>
      <w:r>
        <w:rPr>
          <w:rFonts w:cs="Arial"/>
          <w:szCs w:val="20"/>
        </w:rPr>
        <w:t>g.1. relação dos empregados, com nome completo, cargo ou função, horário do posto de trabalho, números da carteira de identidade (RG) e inscrição no Cadastro de Pessoas Físicas (CPF), e indicação dos responsáveis técnicos pela execução dos serviços, quando for o caso;</w:t>
      </w:r>
    </w:p>
    <w:p>
      <w:pPr>
        <w:pStyle w:val="Normal"/>
        <w:widowControl/>
        <w:bidi w:val="0"/>
        <w:spacing w:before="280" w:after="280"/>
        <w:ind w:left="1701" w:right="0" w:hanging="0"/>
        <w:jc w:val="both"/>
        <w:rPr>
          <w:rFonts w:cs="Arial"/>
          <w:szCs w:val="20"/>
        </w:rPr>
      </w:pPr>
      <w:r>
        <w:rPr>
          <w:rFonts w:cs="Arial"/>
          <w:szCs w:val="20"/>
        </w:rPr>
        <w:t>g.2. CTPS dos empregados admitidos e dos responsáveis técnicos pela execução dos serviços, quando for o caso, devidamente assinadas pela contratada;</w:t>
      </w:r>
    </w:p>
    <w:p>
      <w:pPr>
        <w:pStyle w:val="Normal"/>
        <w:widowControl/>
        <w:bidi w:val="0"/>
        <w:spacing w:before="280" w:after="280"/>
        <w:ind w:left="1701" w:right="0" w:hanging="0"/>
        <w:jc w:val="both"/>
        <w:rPr>
          <w:rFonts w:cs="Arial"/>
          <w:szCs w:val="20"/>
        </w:rPr>
      </w:pPr>
      <w:r>
        <w:rPr>
          <w:rFonts w:cs="Arial"/>
          <w:szCs w:val="20"/>
        </w:rPr>
        <w:t>g.3. exames médicos admissionais dos empregados da contratada que prestarão os serviços; e</w:t>
      </w:r>
    </w:p>
    <w:p>
      <w:pPr>
        <w:pStyle w:val="Normal"/>
        <w:widowControl/>
        <w:bidi w:val="0"/>
        <w:spacing w:before="280" w:after="280"/>
        <w:ind w:left="1701" w:right="0" w:hanging="0"/>
        <w:jc w:val="both"/>
        <w:rPr>
          <w:rFonts w:cs="Arial"/>
          <w:szCs w:val="20"/>
        </w:rPr>
      </w:pPr>
      <w:r>
        <w:rPr>
          <w:rFonts w:cs="Arial"/>
          <w:szCs w:val="20"/>
        </w:rPr>
        <w:t>g.4. declaração de responsabilidade exclusiva da contratada sobre a quitação dos encargos trabalhistas e sociais decorrentes do contrato.</w:t>
      </w:r>
    </w:p>
    <w:p>
      <w:pPr>
        <w:pStyle w:val="ListParagraph"/>
        <w:widowControl/>
        <w:bidi w:val="0"/>
        <w:spacing w:lineRule="auto" w:line="276" w:before="120" w:after="120"/>
        <w:ind w:left="567" w:right="0" w:hanging="0"/>
        <w:contextualSpacing/>
        <w:jc w:val="both"/>
        <w:rPr>
          <w:rFonts w:cs="Arial"/>
          <w:szCs w:val="20"/>
        </w:rPr>
      </w:pPr>
      <w:r>
        <w:rPr>
          <w:rFonts w:cs="Arial"/>
          <w:szCs w:val="20"/>
        </w:rPr>
        <w:t>18.15.2. Fiscalização mensal (a ser feita antes do pagamento da fatura):</w:t>
      </w:r>
    </w:p>
    <w:p>
      <w:pPr>
        <w:pStyle w:val="Normal"/>
        <w:widowControl/>
        <w:bidi w:val="0"/>
        <w:spacing w:before="280" w:after="280"/>
        <w:ind w:left="1134" w:right="0" w:hanging="0"/>
        <w:jc w:val="both"/>
        <w:rPr>
          <w:rFonts w:cs="Arial"/>
          <w:szCs w:val="20"/>
        </w:rPr>
      </w:pPr>
      <w:r>
        <w:rPr>
          <w:rFonts w:cs="Arial"/>
          <w:szCs w:val="20"/>
        </w:rPr>
        <w:t>a) Deve ser feita a retenção da contribuição previdenciária no valor de 11% (onze por cento) sobre o valor da fatura e dos impostos incidentes sobre a prestação do serviço;</w:t>
      </w:r>
    </w:p>
    <w:p>
      <w:pPr>
        <w:pStyle w:val="Normal"/>
        <w:widowControl/>
        <w:bidi w:val="0"/>
        <w:spacing w:before="280" w:after="280"/>
        <w:ind w:left="1134" w:right="0" w:hanging="0"/>
        <w:jc w:val="both"/>
        <w:rPr>
          <w:rFonts w:cs="Arial"/>
          <w:szCs w:val="20"/>
        </w:rPr>
      </w:pPr>
      <w:r>
        <w:rPr>
          <w:rFonts w:cs="Arial"/>
          <w:szCs w:val="20"/>
        </w:rPr>
        <w:t>b) Deve ser consultada a situação da empresa junto ao SICAF;</w:t>
      </w:r>
    </w:p>
    <w:p>
      <w:pPr>
        <w:pStyle w:val="Normal"/>
        <w:widowControl/>
        <w:bidi w:val="0"/>
        <w:spacing w:before="280" w:after="280"/>
        <w:ind w:left="1134" w:right="0" w:hanging="0"/>
        <w:jc w:val="both"/>
        <w:rPr/>
      </w:pPr>
      <w:r>
        <w:rPr>
          <w:rFonts w:cs="Arial"/>
          <w:szCs w:val="20"/>
        </w:rPr>
        <w:t>c)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pPr>
        <w:pStyle w:val="Normal"/>
        <w:widowControl/>
        <w:bidi w:val="0"/>
        <w:spacing w:before="280" w:after="280"/>
        <w:ind w:left="1134" w:right="0" w:hanging="0"/>
        <w:jc w:val="both"/>
        <w:rPr>
          <w:rFonts w:cs="Arial"/>
          <w:szCs w:val="20"/>
        </w:rPr>
      </w:pPr>
      <w:r>
        <w:rPr>
          <w:rFonts w:cs="Arial"/>
          <w:szCs w:val="20"/>
        </w:rPr>
        <w:t>d) Deverá ser exigida, quando couber, comprovação de que a empresa mantém reserva de cargos para pessoa com deficiência ou para reabilitado da Previdência Social, conforme disposto no art. 66-A da Lei nº 8.666, de 1993.</w:t>
      </w:r>
    </w:p>
    <w:p>
      <w:pPr>
        <w:pStyle w:val="ListParagraph"/>
        <w:widowControl/>
        <w:bidi w:val="0"/>
        <w:spacing w:lineRule="auto" w:line="276" w:before="120" w:after="120"/>
        <w:ind w:left="567" w:right="0" w:hanging="0"/>
        <w:contextualSpacing/>
        <w:jc w:val="both"/>
        <w:rPr>
          <w:rFonts w:cs="Arial"/>
          <w:szCs w:val="20"/>
        </w:rPr>
      </w:pPr>
      <w:r>
        <w:rPr>
          <w:rFonts w:cs="Arial"/>
          <w:szCs w:val="20"/>
        </w:rPr>
        <w:t>18.15.3. Fiscalização diária:</w:t>
      </w:r>
    </w:p>
    <w:p>
      <w:pPr>
        <w:pStyle w:val="Normal"/>
        <w:widowControl/>
        <w:bidi w:val="0"/>
        <w:spacing w:before="280" w:after="280"/>
        <w:ind w:left="1134" w:right="0" w:hanging="0"/>
        <w:jc w:val="both"/>
        <w:rPr>
          <w:rFonts w:cs="Arial"/>
          <w:szCs w:val="20"/>
        </w:rPr>
      </w:pPr>
      <w:r>
        <w:rPr>
          <w:rFonts w:cs="Arial"/>
          <w:szCs w:val="20"/>
        </w:rPr>
        <w:t>a) 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pPr>
        <w:pStyle w:val="Normal"/>
        <w:widowControl/>
        <w:bidi w:val="0"/>
        <w:spacing w:before="280" w:after="280"/>
        <w:ind w:left="1134" w:right="0" w:hanging="0"/>
        <w:jc w:val="both"/>
        <w:rPr>
          <w:rFonts w:cs="Arial"/>
          <w:szCs w:val="20"/>
        </w:rPr>
      </w:pPr>
      <w:r>
        <w:rPr>
          <w:rFonts w:cs="Arial"/>
          <w:szCs w:val="20"/>
        </w:rPr>
        <w:t>b) Toda e qualquer alteração na forma de prestação do serviço, como a negociação de folgas ou a compensação de jornada, deve ser evitada, uma vez que essa conduta é exclusiva da CONTRATADA.</w:t>
      </w:r>
    </w:p>
    <w:p>
      <w:pPr>
        <w:pStyle w:val="Normal"/>
        <w:widowControl/>
        <w:bidi w:val="0"/>
        <w:spacing w:before="280" w:after="280"/>
        <w:ind w:left="1134" w:right="0" w:hanging="0"/>
        <w:jc w:val="both"/>
        <w:rPr>
          <w:rFonts w:cs="Arial"/>
          <w:szCs w:val="20"/>
        </w:rPr>
      </w:pPr>
      <w:r>
        <w:rPr>
          <w:rFonts w:cs="Arial"/>
          <w:szCs w:val="20"/>
        </w:rPr>
        <w:t>c) Devem ser conferidos, por amostragem, diariamente, os empregados terceirizados que estão prestando serviços e em quais funções, e se estão cumprindo a jornada de trabalho.</w:t>
      </w:r>
    </w:p>
    <w:p>
      <w:pPr>
        <w:pStyle w:val="ListParagraph"/>
        <w:widowControl/>
        <w:bidi w:val="0"/>
        <w:spacing w:lineRule="auto" w:line="276" w:before="120" w:after="120"/>
        <w:ind w:left="0" w:right="0" w:hanging="0"/>
        <w:contextualSpacing/>
        <w:jc w:val="both"/>
        <w:rPr>
          <w:rFonts w:cs="Arial"/>
          <w:szCs w:val="20"/>
        </w:rPr>
      </w:pPr>
      <w:r>
        <w:rPr>
          <w:rFonts w:cs="Arial"/>
          <w:szCs w:val="20"/>
        </w:rPr>
        <w:t>18.16. 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pPr>
        <w:pStyle w:val="ListParagraph"/>
        <w:spacing w:lineRule="auto" w:line="276" w:before="120" w:after="120"/>
        <w:ind w:left="360" w:right="0" w:hanging="0"/>
        <w:contextualSpacing/>
        <w:jc w:val="both"/>
        <w:rPr>
          <w:rFonts w:ascii="Arial" w:hAnsi="Arial" w:cs="Arial"/>
          <w:szCs w:val="20"/>
        </w:rPr>
      </w:pPr>
      <w:r>
        <w:rPr>
          <w:rFonts w:cs="Arial"/>
          <w:szCs w:val="20"/>
        </w:rPr>
      </w:r>
    </w:p>
    <w:p>
      <w:pPr>
        <w:pStyle w:val="ListParagraph"/>
        <w:widowControl/>
        <w:bidi w:val="0"/>
        <w:spacing w:lineRule="auto" w:line="276" w:before="120" w:after="120"/>
        <w:ind w:left="567" w:right="0" w:hanging="0"/>
        <w:contextualSpacing/>
        <w:jc w:val="both"/>
        <w:rPr>
          <w:rFonts w:cs="Arial"/>
          <w:szCs w:val="20"/>
        </w:rPr>
      </w:pPr>
      <w:r>
        <w:rPr>
          <w:rFonts w:cs="Arial"/>
          <w:szCs w:val="20"/>
        </w:rPr>
        <w:t>18.16.1. O gestor deverá verificar a necessidade de se proceder a repactuação do contrato, inclusive quanto à necessidade de solicitação da contratada.</w:t>
      </w:r>
    </w:p>
    <w:p>
      <w:pPr>
        <w:pStyle w:val="ListParagraph"/>
        <w:spacing w:lineRule="auto" w:line="276" w:before="120" w:after="120"/>
        <w:ind w:left="360" w:right="0" w:hanging="0"/>
        <w:contextualSpacing/>
        <w:jc w:val="both"/>
        <w:rPr>
          <w:rFonts w:ascii="Arial" w:hAnsi="Arial" w:cs="Arial"/>
          <w:szCs w:val="20"/>
        </w:rPr>
      </w:pPr>
      <w:r>
        <w:rPr>
          <w:rFonts w:cs="Arial"/>
          <w:szCs w:val="20"/>
        </w:rPr>
      </w:r>
    </w:p>
    <w:p>
      <w:pPr>
        <w:pStyle w:val="ListParagraph"/>
        <w:widowControl/>
        <w:bidi w:val="0"/>
        <w:spacing w:lineRule="auto" w:line="276" w:before="120" w:after="120"/>
        <w:ind w:left="0" w:right="0" w:hanging="0"/>
        <w:contextualSpacing/>
        <w:jc w:val="both"/>
        <w:rPr>
          <w:rFonts w:cs="Arial"/>
          <w:szCs w:val="20"/>
        </w:rPr>
      </w:pPr>
      <w:r>
        <w:rPr>
          <w:rFonts w:cs="Arial"/>
          <w:szCs w:val="20"/>
        </w:rPr>
        <w:t>18.17. A CONTRATANTE deverá solicitar, por amostragem, aos empregados, seus extratos da conta do FGTS e que verifiquem se as contribuições previdenciárias e do FGTS estão sendo recolhidas em seus nomes.</w:t>
      </w:r>
    </w:p>
    <w:p>
      <w:pPr>
        <w:pStyle w:val="Normal"/>
        <w:widowControl/>
        <w:bidi w:val="0"/>
        <w:spacing w:before="280" w:after="280"/>
        <w:ind w:left="567" w:right="0" w:hanging="0"/>
        <w:jc w:val="both"/>
        <w:rPr>
          <w:rFonts w:cs="Arial"/>
          <w:szCs w:val="20"/>
        </w:rPr>
      </w:pPr>
      <w:r>
        <w:rPr>
          <w:rFonts w:cs="Arial"/>
          <w:szCs w:val="20"/>
        </w:rPr>
        <w:t>18.17.1.   Ao final de um ano, todos os empregados devem ter seus extratos avaliados.</w:t>
      </w:r>
    </w:p>
    <w:p>
      <w:pPr>
        <w:pStyle w:val="ListParagraph"/>
        <w:widowControl/>
        <w:bidi w:val="0"/>
        <w:spacing w:lineRule="auto" w:line="276" w:before="120" w:after="120"/>
        <w:ind w:left="0" w:right="0" w:hanging="0"/>
        <w:contextualSpacing/>
        <w:jc w:val="both"/>
        <w:rPr>
          <w:rFonts w:cs="Arial"/>
          <w:szCs w:val="20"/>
        </w:rPr>
      </w:pPr>
      <w:r>
        <w:rPr>
          <w:rFonts w:cs="Arial"/>
          <w:szCs w:val="20"/>
        </w:rPr>
        <w:t>18.18. A CONTRATADA deverá entregar, no prazo de 15 (quinze) dias, quando solicitado pela CONTRATANTE quaisquer dos seguintes documentos:</w:t>
      </w:r>
    </w:p>
    <w:p>
      <w:pPr>
        <w:pStyle w:val="Normal"/>
        <w:widowControl/>
        <w:bidi w:val="0"/>
        <w:spacing w:before="280" w:after="280"/>
        <w:ind w:left="1134" w:right="0" w:hanging="0"/>
        <w:jc w:val="both"/>
        <w:rPr>
          <w:rFonts w:cs="Arial"/>
          <w:szCs w:val="20"/>
        </w:rPr>
      </w:pPr>
      <w:r>
        <w:rPr>
          <w:rFonts w:cs="Arial"/>
          <w:szCs w:val="20"/>
        </w:rPr>
        <w:t>a) extrato da conta do INSS e do FGTS de qualquer empregado, a critério da CONTRATANTE;</w:t>
      </w:r>
    </w:p>
    <w:p>
      <w:pPr>
        <w:pStyle w:val="Normal"/>
        <w:widowControl/>
        <w:bidi w:val="0"/>
        <w:spacing w:before="280" w:after="280"/>
        <w:ind w:left="1134" w:right="0" w:hanging="0"/>
        <w:jc w:val="both"/>
        <w:rPr>
          <w:rFonts w:cs="Arial"/>
          <w:szCs w:val="20"/>
        </w:rPr>
      </w:pPr>
      <w:r>
        <w:rPr>
          <w:rFonts w:cs="Arial"/>
          <w:szCs w:val="20"/>
        </w:rPr>
        <w:t>b) cópia da folha de pagamento analítica de qualquer mês da prestação dos serviços, em que conste como tomador a CONTRATANTE;</w:t>
      </w:r>
    </w:p>
    <w:p>
      <w:pPr>
        <w:pStyle w:val="Normal"/>
        <w:widowControl/>
        <w:bidi w:val="0"/>
        <w:spacing w:before="280" w:after="280"/>
        <w:ind w:left="1134" w:right="0" w:hanging="0"/>
        <w:jc w:val="both"/>
        <w:rPr>
          <w:rFonts w:cs="Arial"/>
          <w:szCs w:val="20"/>
        </w:rPr>
      </w:pPr>
      <w:r>
        <w:rPr>
          <w:rFonts w:cs="Arial"/>
          <w:szCs w:val="20"/>
        </w:rPr>
        <w:t>c) cópia dos contracheques assinados dos empregados relativos a qualquer mês da prestação dos serviços ou, ainda, quando necessário, cópia de recibos de depósitos bancários; e</w:t>
      </w:r>
    </w:p>
    <w:p>
      <w:pPr>
        <w:pStyle w:val="Normal"/>
        <w:widowControl/>
        <w:bidi w:val="0"/>
        <w:spacing w:before="280" w:after="280"/>
        <w:ind w:left="1134" w:right="0" w:hanging="0"/>
        <w:jc w:val="both"/>
        <w:rPr>
          <w:rFonts w:cs="Arial"/>
          <w:szCs w:val="20"/>
        </w:rPr>
      </w:pPr>
      <w:r>
        <w:rPr>
          <w:rFonts w:cs="Arial"/>
          <w:szCs w:val="20"/>
        </w:rPr>
        <w:t>d)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pPr>
        <w:pStyle w:val="ListParagraph"/>
        <w:widowControl/>
        <w:bidi w:val="0"/>
        <w:spacing w:lineRule="auto" w:line="276" w:before="120" w:after="120"/>
        <w:ind w:left="57" w:right="0" w:hanging="0"/>
        <w:contextualSpacing/>
        <w:jc w:val="both"/>
        <w:rPr/>
      </w:pPr>
      <w:r>
        <w:rPr>
          <w:rFonts w:cs="Arial"/>
          <w:szCs w:val="20"/>
        </w:rPr>
        <w:t>18.19. A fiscalização técnica dos contratos avaliará constantemente a execução do objeto e utilizará o Instrumento de Medição de Res</w:t>
      </w:r>
      <w:r>
        <w:rPr>
          <w:rFonts w:cs="Arial"/>
          <w:szCs w:val="20"/>
          <w:highlight w:val="white"/>
        </w:rPr>
        <w:t>ultado (IMR), conforme modelo previsto no Anexo XI</w:t>
      </w:r>
      <w:r>
        <w:rPr>
          <w:rFonts w:cs="Arial"/>
          <w:szCs w:val="20"/>
        </w:rPr>
        <w:t>, ou outro instrumento substituto para aferição da qualidade da prestação dos serviços, devendo haver o redimensionamento no pagamento com base nos indicadores estabelecidos, sempre que a CONTRATADA:</w:t>
      </w:r>
    </w:p>
    <w:p>
      <w:pPr>
        <w:pStyle w:val="Normal"/>
        <w:widowControl/>
        <w:bidi w:val="0"/>
        <w:spacing w:before="280" w:after="280"/>
        <w:ind w:left="1134" w:right="0" w:hanging="0"/>
        <w:jc w:val="both"/>
        <w:rPr>
          <w:rFonts w:cs="Arial"/>
          <w:szCs w:val="20"/>
        </w:rPr>
      </w:pPr>
      <w:r>
        <w:rPr>
          <w:rFonts w:cs="Arial"/>
          <w:szCs w:val="20"/>
        </w:rPr>
        <w:t>a) não produzir os resultados, deixar de executar, ou não executar com a qualidade mínima exigida as atividades contratadas; ou</w:t>
      </w:r>
    </w:p>
    <w:p>
      <w:pPr>
        <w:pStyle w:val="Normal"/>
        <w:widowControl/>
        <w:bidi w:val="0"/>
        <w:spacing w:before="280" w:after="280"/>
        <w:ind w:left="1134" w:right="0" w:hanging="0"/>
        <w:jc w:val="both"/>
        <w:rPr>
          <w:rFonts w:cs="Arial"/>
          <w:szCs w:val="20"/>
        </w:rPr>
      </w:pPr>
      <w:r>
        <w:rPr>
          <w:rFonts w:cs="Arial"/>
          <w:szCs w:val="20"/>
        </w:rPr>
        <w:t>b) deixar de utilizar materiais e recursos humanos exigidos para a execução do serviço, ou utilizá-los com qualidade ou quantidade inferior à demandada.</w:t>
      </w:r>
    </w:p>
    <w:p>
      <w:pPr>
        <w:pStyle w:val="Normal"/>
        <w:widowControl/>
        <w:bidi w:val="0"/>
        <w:spacing w:before="280" w:after="280"/>
        <w:ind w:left="567" w:right="0" w:hanging="0"/>
        <w:jc w:val="both"/>
        <w:rPr>
          <w:rFonts w:cs="Arial"/>
          <w:szCs w:val="20"/>
        </w:rPr>
      </w:pPr>
      <w:r>
        <w:rPr>
          <w:rFonts w:cs="Arial"/>
          <w:szCs w:val="20"/>
        </w:rPr>
        <w:t>18.19.1 A utilização do IMR não impede a aplicação concomitante de outros mecanismos para a avaliação da prestação dos serviços.</w:t>
      </w:r>
    </w:p>
    <w:p>
      <w:pPr>
        <w:pStyle w:val="ListParagraph"/>
        <w:widowControl/>
        <w:bidi w:val="0"/>
        <w:spacing w:lineRule="auto" w:line="276" w:before="120" w:after="120"/>
        <w:ind w:left="0" w:right="0" w:hanging="0"/>
        <w:contextualSpacing/>
        <w:jc w:val="both"/>
        <w:rPr>
          <w:rFonts w:cs="Arial"/>
          <w:szCs w:val="20"/>
        </w:rPr>
      </w:pPr>
      <w:r>
        <w:rPr>
          <w:rFonts w:cs="Arial"/>
          <w:szCs w:val="20"/>
        </w:rPr>
        <w:t xml:space="preserve">18.20. Durante a execução do objeto, o fiscal técnico deverá monitorar constantemente o nível de qualidade dos serviços para evitar a sua degeneração, devendo intervir para requerer à CONTRATADA a correção das faltas, falhas e irregularidades constatadas. </w:t>
      </w:r>
    </w:p>
    <w:p>
      <w:pPr>
        <w:pStyle w:val="ListParagraph"/>
        <w:widowControl/>
        <w:bidi w:val="0"/>
        <w:spacing w:lineRule="auto" w:line="276" w:before="120" w:after="120"/>
        <w:ind w:left="0" w:right="0" w:hanging="0"/>
        <w:contextualSpacing/>
        <w:jc w:val="both"/>
        <w:rPr>
          <w:rFonts w:cs="Arial"/>
          <w:szCs w:val="20"/>
        </w:rPr>
      </w:pPr>
      <w:r>
        <w:rPr>
          <w:rFonts w:cs="Arial"/>
          <w:szCs w:val="20"/>
        </w:rPr>
        <w:t xml:space="preserve">18.21. O fiscal técnico deverá apresentar ao preposto da CONTRATADA a avaliação da execução do objeto ou, se for o caso, a avaliação de desempenho e qualidade da prestação dos serviços realizada. </w:t>
      </w:r>
    </w:p>
    <w:p>
      <w:pPr>
        <w:pStyle w:val="ListParagraph"/>
        <w:widowControl/>
        <w:bidi w:val="0"/>
        <w:spacing w:lineRule="auto" w:line="276" w:before="120" w:after="120"/>
        <w:ind w:left="0" w:right="0" w:hanging="0"/>
        <w:contextualSpacing/>
        <w:jc w:val="both"/>
        <w:rPr>
          <w:rFonts w:cs="Arial"/>
          <w:szCs w:val="20"/>
        </w:rPr>
      </w:pPr>
      <w:r>
        <w:rPr>
          <w:rFonts w:cs="Arial"/>
          <w:szCs w:val="20"/>
        </w:rPr>
        <w:t xml:space="preserve">18.22. Em hipótese alguma, será admitido que a própria CONTRATADA materialize a avaliação de desempenho e qualidade da prestação dos serviços realizada. </w:t>
      </w:r>
    </w:p>
    <w:p>
      <w:pPr>
        <w:pStyle w:val="ListParagraph"/>
        <w:widowControl/>
        <w:bidi w:val="0"/>
        <w:spacing w:lineRule="auto" w:line="276" w:before="120" w:after="120"/>
        <w:ind w:left="0" w:right="0" w:hanging="0"/>
        <w:contextualSpacing/>
        <w:jc w:val="both"/>
        <w:rPr>
          <w:rFonts w:cs="Arial"/>
          <w:szCs w:val="20"/>
        </w:rPr>
      </w:pPr>
      <w:r>
        <w:rPr>
          <w:rFonts w:cs="Arial"/>
          <w:szCs w:val="20"/>
        </w:rPr>
        <w:t xml:space="preserve">18.23. 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pPr>
        <w:pStyle w:val="ListParagraph"/>
        <w:widowControl/>
        <w:bidi w:val="0"/>
        <w:spacing w:lineRule="auto" w:line="276" w:before="120" w:after="120"/>
        <w:ind w:left="0" w:right="0" w:hanging="0"/>
        <w:contextualSpacing/>
        <w:jc w:val="both"/>
        <w:rPr>
          <w:rFonts w:cs="Arial"/>
          <w:szCs w:val="20"/>
        </w:rPr>
      </w:pPr>
      <w:r>
        <w:rPr>
          <w:rFonts w:cs="Arial"/>
          <w:szCs w:val="20"/>
        </w:rPr>
        <w:t xml:space="preserve">18.24. 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pPr>
        <w:pStyle w:val="ListParagraph"/>
        <w:widowControl/>
        <w:bidi w:val="0"/>
        <w:spacing w:lineRule="auto" w:line="276" w:before="120" w:after="120"/>
        <w:ind w:left="0" w:right="0" w:hanging="0"/>
        <w:contextualSpacing/>
        <w:jc w:val="both"/>
        <w:rPr>
          <w:rFonts w:cs="Arial"/>
          <w:szCs w:val="20"/>
        </w:rPr>
      </w:pPr>
      <w:r>
        <w:rPr>
          <w:rFonts w:cs="Arial"/>
          <w:szCs w:val="20"/>
        </w:rPr>
        <w:t xml:space="preserve">18.25. O fiscal técnico poderá realizar avaliação diária, semanal ou mensal, desde que o período escolhido seja suficiente para avaliar ou, se for o caso, aferir o desempenho e qualidade da prestação dos serviços. </w:t>
      </w:r>
    </w:p>
    <w:p>
      <w:pPr>
        <w:pStyle w:val="ListParagraph"/>
        <w:widowControl/>
        <w:bidi w:val="0"/>
        <w:spacing w:lineRule="auto" w:line="276" w:before="120" w:after="120"/>
        <w:ind w:left="0" w:right="0" w:hanging="0"/>
        <w:contextualSpacing/>
        <w:jc w:val="both"/>
        <w:rPr>
          <w:rFonts w:cs="Arial"/>
          <w:szCs w:val="20"/>
          <w:lang w:eastAsia="en-US"/>
        </w:rPr>
      </w:pPr>
      <w:r>
        <w:rPr>
          <w:rFonts w:cs="Arial"/>
          <w:szCs w:val="20"/>
          <w:lang w:eastAsia="en-US"/>
        </w:rPr>
        <w:t>18.26. O representante da Contratante deverá ter a qualificação necessária para o acompanhamento e controle da execução dos serviços e do contrato.</w:t>
      </w:r>
    </w:p>
    <w:p>
      <w:pPr>
        <w:pStyle w:val="ListParagraph"/>
        <w:widowControl/>
        <w:bidi w:val="0"/>
        <w:spacing w:lineRule="auto" w:line="276" w:before="120" w:after="120"/>
        <w:ind w:left="0" w:right="0" w:hanging="0"/>
        <w:contextualSpacing/>
        <w:jc w:val="both"/>
        <w:rPr>
          <w:rFonts w:cs="Arial"/>
          <w:szCs w:val="20"/>
          <w:lang w:eastAsia="en-US"/>
        </w:rPr>
      </w:pPr>
      <w:r>
        <w:rPr>
          <w:rFonts w:cs="Arial"/>
          <w:szCs w:val="20"/>
          <w:lang w:eastAsia="en-US"/>
        </w:rPr>
        <w:t>18.27. A verificação da adequação da prestação do serviço deverá ser realizada com base nos critérios previstos neste Termo de Referência.</w:t>
      </w:r>
    </w:p>
    <w:p>
      <w:pPr>
        <w:pStyle w:val="ListParagraph"/>
        <w:widowControl/>
        <w:bidi w:val="0"/>
        <w:spacing w:lineRule="auto" w:line="276" w:before="120" w:after="120"/>
        <w:ind w:left="0" w:right="0" w:hanging="0"/>
        <w:contextualSpacing/>
        <w:jc w:val="both"/>
        <w:rPr>
          <w:rFonts w:cs="Arial"/>
          <w:szCs w:val="20"/>
          <w:lang w:eastAsia="en-US"/>
        </w:rPr>
      </w:pPr>
      <w:r>
        <w:rPr>
          <w:rFonts w:cs="Arial"/>
          <w:szCs w:val="20"/>
          <w:lang w:eastAsia="en-US"/>
        </w:rPr>
        <w:t xml:space="preserve">18.28. 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pPr>
        <w:pStyle w:val="ListParagraph"/>
        <w:widowControl/>
        <w:bidi w:val="0"/>
        <w:spacing w:lineRule="auto" w:line="276" w:before="120" w:after="120"/>
        <w:ind w:left="0" w:right="0" w:hanging="0"/>
        <w:contextualSpacing/>
        <w:jc w:val="both"/>
        <w:rPr>
          <w:rFonts w:cs="Arial"/>
          <w:szCs w:val="20"/>
        </w:rPr>
      </w:pPr>
      <w:r>
        <w:rPr>
          <w:rFonts w:cs="Arial"/>
          <w:szCs w:val="20"/>
        </w:rPr>
        <w:t xml:space="preserve">18.29. 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pPr>
        <w:pStyle w:val="ListParagraph"/>
        <w:widowControl/>
        <w:bidi w:val="0"/>
        <w:spacing w:lineRule="auto" w:line="276" w:before="120" w:after="120"/>
        <w:ind w:left="0" w:right="0" w:hanging="0"/>
        <w:contextualSpacing/>
        <w:jc w:val="both"/>
        <w:rPr>
          <w:rFonts w:cs="Arial"/>
          <w:szCs w:val="20"/>
        </w:rPr>
      </w:pPr>
      <w:r>
        <w:rPr>
          <w:rFonts w:cs="Arial"/>
          <w:szCs w:val="20"/>
        </w:rPr>
        <w:t xml:space="preserve">18.30. O representante da CONTRATANTE deverá promover o registro das ocorrências verificadas, adotando as providências necessárias ao fiel cumprimento das cláusulas contratuais, conforme o disposto nos §§ 1º e 2º do art. 67 da Lei nº 8.666, de 1993. </w:t>
      </w:r>
    </w:p>
    <w:p>
      <w:pPr>
        <w:pStyle w:val="ListParagraph"/>
        <w:widowControl/>
        <w:bidi w:val="0"/>
        <w:spacing w:lineRule="auto" w:line="276" w:before="120" w:after="120"/>
        <w:ind w:left="0" w:right="0" w:hanging="0"/>
        <w:contextualSpacing/>
        <w:jc w:val="both"/>
        <w:rPr>
          <w:rFonts w:cs="Arial"/>
          <w:szCs w:val="20"/>
        </w:rPr>
      </w:pPr>
      <w:r>
        <w:rPr>
          <w:rFonts w:cs="Arial"/>
          <w:szCs w:val="20"/>
        </w:rPr>
        <w:t xml:space="preserve">18.31. 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arts. 77 e 80 da Lei nº 8.666, de 1993. </w:t>
      </w:r>
    </w:p>
    <w:p>
      <w:pPr>
        <w:pStyle w:val="ListParagraph"/>
        <w:widowControl/>
        <w:bidi w:val="0"/>
        <w:spacing w:lineRule="auto" w:line="276" w:before="120" w:after="120"/>
        <w:ind w:left="0" w:right="0" w:hanging="0"/>
        <w:contextualSpacing/>
        <w:jc w:val="both"/>
        <w:rPr>
          <w:rFonts w:cs="Arial"/>
          <w:szCs w:val="20"/>
        </w:rPr>
      </w:pPr>
      <w:r>
        <w:rPr>
          <w:rFonts w:cs="Arial"/>
          <w:szCs w:val="20"/>
        </w:rPr>
        <w:t xml:space="preserve">18.32. 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pPr>
        <w:pStyle w:val="ListParagraph"/>
        <w:widowControl/>
        <w:bidi w:val="0"/>
        <w:spacing w:lineRule="auto" w:line="276" w:before="120" w:after="120"/>
        <w:ind w:left="567" w:right="0" w:hanging="0"/>
        <w:contextualSpacing/>
        <w:jc w:val="both"/>
        <w:rPr>
          <w:rFonts w:cs="Arial"/>
          <w:szCs w:val="20"/>
        </w:rPr>
      </w:pPr>
      <w:r>
        <w:rPr>
          <w:rFonts w:cs="Arial"/>
          <w:szCs w:val="20"/>
        </w:rPr>
        <w:t xml:space="preserve">18.32.1.Não havendo quitação das obrigações por parte da CONTRATADA no prazo de quinze dias, a CONTRATANTE poderá efetuar o pagamento das obrigações diretamente aos empregados da contratada que tenham participado da execução dos serviços objeto do contrato. </w:t>
      </w:r>
    </w:p>
    <w:p>
      <w:pPr>
        <w:pStyle w:val="ListParagraph"/>
        <w:widowControl/>
        <w:bidi w:val="0"/>
        <w:spacing w:lineRule="auto" w:line="276" w:before="120" w:after="120"/>
        <w:ind w:left="567" w:right="0" w:hanging="0"/>
        <w:contextualSpacing/>
        <w:jc w:val="both"/>
        <w:rPr>
          <w:rFonts w:cs="Arial"/>
          <w:szCs w:val="20"/>
        </w:rPr>
      </w:pPr>
      <w:r>
        <w:rPr>
          <w:rFonts w:cs="Arial"/>
          <w:szCs w:val="20"/>
        </w:rPr>
        <w:t xml:space="preserve">18.32.2. O sindicato representante da categoria do trabalhador deverá ser notificado pela CONTRATANTE para acompanhar o pagamento das verbas mencionadas. </w:t>
      </w:r>
    </w:p>
    <w:p>
      <w:pPr>
        <w:pStyle w:val="ListParagraph"/>
        <w:widowControl/>
        <w:bidi w:val="0"/>
        <w:spacing w:lineRule="auto" w:line="276" w:before="120" w:after="120"/>
        <w:ind w:left="567" w:right="0" w:hanging="0"/>
        <w:contextualSpacing/>
        <w:jc w:val="both"/>
        <w:rPr>
          <w:rFonts w:cs="Arial"/>
          <w:szCs w:val="20"/>
        </w:rPr>
      </w:pPr>
      <w:r>
        <w:rPr>
          <w:rFonts w:cs="Arial"/>
          <w:szCs w:val="20"/>
        </w:rPr>
        <w:t xml:space="preserve">18.32.3.Tais pagamentos não configuram vínculo empregatício ou implicam a assunção de responsabilidade por quaisquer obrigações dele decorrentes entre a contratante e os empregados da contratada. </w:t>
      </w:r>
    </w:p>
    <w:p>
      <w:pPr>
        <w:pStyle w:val="ListParagraph"/>
        <w:widowControl/>
        <w:bidi w:val="0"/>
        <w:spacing w:lineRule="auto" w:line="276" w:before="120" w:after="120"/>
        <w:ind w:left="0" w:right="0" w:hanging="0"/>
        <w:contextualSpacing/>
        <w:jc w:val="both"/>
        <w:rPr>
          <w:rFonts w:cs="Arial"/>
          <w:szCs w:val="20"/>
        </w:rPr>
      </w:pPr>
      <w:r>
        <w:rPr>
          <w:rFonts w:cs="Arial"/>
          <w:szCs w:val="20"/>
        </w:rPr>
        <w:t xml:space="preserve">18.33. 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pPr>
        <w:pStyle w:val="ListParagraph"/>
        <w:widowControl/>
        <w:bidi w:val="0"/>
        <w:spacing w:lineRule="auto" w:line="276" w:before="120" w:after="120"/>
        <w:ind w:left="0" w:right="0" w:hanging="0"/>
        <w:contextualSpacing/>
        <w:jc w:val="both"/>
        <w:rPr>
          <w:rFonts w:cs="Arial"/>
          <w:szCs w:val="20"/>
        </w:rPr>
      </w:pPr>
      <w:r>
        <w:rPr>
          <w:rFonts w:cs="Arial"/>
          <w:szCs w:val="20"/>
        </w:rPr>
        <w:t>18.34. A fiscalização de que trata este Termo de Referência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p>
    <w:p>
      <w:pPr>
        <w:pStyle w:val="ListParagraph"/>
        <w:widowControl/>
        <w:bidi w:val="0"/>
        <w:spacing w:lineRule="auto" w:line="276" w:before="120" w:after="120"/>
        <w:ind w:left="0" w:right="0" w:hanging="0"/>
        <w:contextualSpacing/>
        <w:jc w:val="both"/>
        <w:rPr>
          <w:rFonts w:cs="Arial"/>
          <w:szCs w:val="20"/>
        </w:rPr>
      </w:pPr>
      <w:r>
        <w:rPr>
          <w:rFonts w:cs="Arial"/>
          <w:szCs w:val="20"/>
        </w:rPr>
        <w:t>18.35. As disposições previstas neste Termo de Referência não excluem o disposto no Anexo VIII da Instrução Normativa SLTI/MP nº 05, de 2017, aplicável no que for pertinente à contratação.</w:t>
      </w:r>
    </w:p>
    <w:p>
      <w:pPr>
        <w:pStyle w:val="ListParagraph"/>
        <w:spacing w:lineRule="auto" w:line="276" w:before="120" w:after="120"/>
        <w:ind w:left="360" w:right="0" w:hanging="0"/>
        <w:contextualSpacing/>
        <w:jc w:val="both"/>
        <w:rPr>
          <w:rFonts w:ascii="Arial" w:hAnsi="Arial" w:cs="Arial"/>
          <w:color w:val="auto"/>
          <w:szCs w:val="20"/>
        </w:rPr>
      </w:pPr>
      <w:r>
        <w:rPr>
          <w:rFonts w:cs="Arial"/>
          <w:color w:val="auto"/>
          <w:szCs w:val="20"/>
        </w:rPr>
      </w:r>
    </w:p>
    <w:p>
      <w:pPr>
        <w:pStyle w:val="ListParagraph"/>
        <w:widowControl/>
        <w:bidi w:val="0"/>
        <w:spacing w:lineRule="auto" w:line="276" w:before="120" w:after="120"/>
        <w:ind w:left="-567" w:right="0" w:hanging="0"/>
        <w:contextualSpacing/>
        <w:jc w:val="both"/>
        <w:rPr/>
      </w:pPr>
      <w:r>
        <w:rPr>
          <w:rFonts w:cs="Arial"/>
          <w:b/>
          <w:bCs/>
          <w:color w:val="auto"/>
          <w:szCs w:val="20"/>
        </w:rPr>
        <w:t xml:space="preserve">19. </w:t>
      </w:r>
      <w:r>
        <w:rPr>
          <w:rFonts w:cs="Arial"/>
          <w:b/>
          <w:bCs/>
          <w:color w:val="auto"/>
        </w:rPr>
        <w:t xml:space="preserve">DO RECEBIMENTO E ACEITAÇÃO DO OBJETO </w:t>
      </w:r>
    </w:p>
    <w:p>
      <w:pPr>
        <w:pStyle w:val="ListParagraph"/>
        <w:spacing w:lineRule="auto" w:line="276" w:before="120" w:after="120"/>
        <w:ind w:left="360" w:right="0" w:hanging="0"/>
        <w:contextualSpacing/>
        <w:jc w:val="both"/>
        <w:rPr>
          <w:rFonts w:cs="Arial"/>
          <w:szCs w:val="20"/>
          <w:lang w:val="pt-BR"/>
        </w:rPr>
      </w:pPr>
      <w:r>
        <w:rPr>
          <w:rFonts w:cs="Arial"/>
          <w:szCs w:val="20"/>
          <w:lang w:val="pt-BR"/>
        </w:rPr>
        <w:t xml:space="preserve"> </w:t>
      </w:r>
    </w:p>
    <w:p>
      <w:pPr>
        <w:pStyle w:val="ListParagraph"/>
        <w:widowControl/>
        <w:bidi w:val="0"/>
        <w:spacing w:lineRule="auto" w:line="276" w:before="120" w:after="120"/>
        <w:ind w:left="0" w:right="0" w:hanging="0"/>
        <w:contextualSpacing/>
        <w:jc w:val="both"/>
        <w:rPr>
          <w:rFonts w:cs="Arial"/>
          <w:szCs w:val="20"/>
        </w:rPr>
      </w:pPr>
      <w:r>
        <w:rPr>
          <w:rFonts w:cs="Arial"/>
          <w:szCs w:val="20"/>
        </w:rPr>
        <w:t xml:space="preserve">19.1. A emissão da Nota Fiscal/Fatura deve ser precedida do recebimento definitivo dos serviços, nos termos abaixo. </w:t>
      </w:r>
    </w:p>
    <w:p>
      <w:pPr>
        <w:pStyle w:val="ListParagraph"/>
        <w:widowControl/>
        <w:bidi w:val="0"/>
        <w:spacing w:lineRule="auto" w:line="276" w:before="120" w:after="120"/>
        <w:ind w:left="0" w:right="0" w:hanging="0"/>
        <w:contextualSpacing/>
        <w:jc w:val="both"/>
        <w:rPr/>
      </w:pPr>
      <w:r>
        <w:rPr>
          <w:rFonts w:cs="Arial"/>
          <w:szCs w:val="20"/>
        </w:rPr>
        <w:t>19.2. No praz</w:t>
      </w:r>
      <w:r>
        <w:rPr>
          <w:rFonts w:cs="Arial"/>
          <w:color w:val="000000"/>
          <w:szCs w:val="20"/>
        </w:rPr>
        <w:t xml:space="preserve">o de até 5 dias corridos do adimplemento da parcela, a CONTRATADA deverá entregar toda a documentação comprobatória do cumprimento da obrigação contratual;  </w:t>
      </w:r>
    </w:p>
    <w:p>
      <w:pPr>
        <w:pStyle w:val="ListParagraph"/>
        <w:widowControl/>
        <w:bidi w:val="0"/>
        <w:spacing w:lineRule="auto" w:line="276" w:before="120" w:after="120"/>
        <w:ind w:left="0" w:right="0" w:hanging="0"/>
        <w:contextualSpacing/>
        <w:jc w:val="both"/>
        <w:rPr>
          <w:rFonts w:cs="Arial"/>
          <w:color w:val="000000"/>
          <w:szCs w:val="20"/>
        </w:rPr>
      </w:pPr>
      <w:r>
        <w:rPr>
          <w:rFonts w:cs="Arial"/>
          <w:color w:val="000000"/>
          <w:szCs w:val="20"/>
        </w:rPr>
        <w:t>19.3. O recebimento provisório será realizado pelo fiscal técnico, administrativo ou pela equipe de fiscalização após a entrega da documentação acima, da seguinte forma:</w:t>
      </w:r>
    </w:p>
    <w:p>
      <w:pPr>
        <w:pStyle w:val="ListParagraph"/>
        <w:widowControl/>
        <w:bidi w:val="0"/>
        <w:spacing w:lineRule="auto" w:line="276" w:before="120" w:after="120"/>
        <w:ind w:left="567" w:right="0" w:hanging="0"/>
        <w:contextualSpacing/>
        <w:jc w:val="both"/>
        <w:rPr/>
      </w:pPr>
      <w:r>
        <w:rPr>
          <w:szCs w:val="20"/>
        </w:rPr>
        <w:t xml:space="preserve">19.3.1. A contratante realizará inspeção minuciosa de todos os serviços executados, por meio de profissionais técnicos </w:t>
      </w:r>
      <w:r>
        <w:rPr>
          <w:rFonts w:cs="Arial"/>
          <w:szCs w:val="20"/>
        </w:rPr>
        <w:t>competentes</w:t>
      </w:r>
      <w:r>
        <w:rPr>
          <w:szCs w:val="20"/>
        </w:rPr>
        <w:t>, acompanhados dos profissionais encarregados pelo serviço, com a finalidade de verificar a adequação dos serviços e constatar e relacionar os arremates, retoques e revisões finais que se fizerem necessários.</w:t>
      </w:r>
    </w:p>
    <w:p>
      <w:pPr>
        <w:pStyle w:val="ListParagraph"/>
        <w:widowControl/>
        <w:bidi w:val="0"/>
        <w:spacing w:lineRule="auto" w:line="276" w:before="120" w:after="120"/>
        <w:ind w:left="567" w:right="0" w:hanging="0"/>
        <w:contextualSpacing/>
        <w:jc w:val="both"/>
        <w:rPr>
          <w:rFonts w:cs="Arial"/>
          <w:color w:val="000000"/>
          <w:szCs w:val="20"/>
          <w:highlight w:val="white"/>
        </w:rPr>
      </w:pPr>
      <w:r>
        <w:rPr>
          <w:rFonts w:cs="Arial"/>
          <w:color w:val="000000"/>
          <w:szCs w:val="20"/>
          <w:highlight w:val="white"/>
        </w:rPr>
        <w:t>19.3.2. 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pPr>
        <w:pStyle w:val="Normal"/>
        <w:widowControl/>
        <w:tabs>
          <w:tab w:val="clear" w:pos="720"/>
          <w:tab w:val="left" w:pos="1875" w:leader="none"/>
        </w:tabs>
        <w:bidi w:val="0"/>
        <w:spacing w:lineRule="auto" w:line="276" w:before="120" w:after="120"/>
        <w:ind w:left="567" w:right="0" w:hanging="0"/>
        <w:jc w:val="both"/>
        <w:rPr>
          <w:rFonts w:cs="Arial"/>
          <w:color w:val="000000"/>
          <w:szCs w:val="20"/>
          <w:lang w:eastAsia="en-US"/>
        </w:rPr>
      </w:pPr>
      <w:r>
        <w:rPr>
          <w:rFonts w:cs="Arial"/>
          <w:color w:val="000000"/>
          <w:szCs w:val="20"/>
          <w:lang w:eastAsia="en-US"/>
        </w:rPr>
        <w:t>19.3.3. 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pPr>
        <w:pStyle w:val="ListParagraph"/>
        <w:widowControl/>
        <w:tabs>
          <w:tab w:val="clear" w:pos="720"/>
          <w:tab w:val="left" w:pos="1875" w:leader="none"/>
        </w:tabs>
        <w:bidi w:val="0"/>
        <w:spacing w:lineRule="auto" w:line="276" w:before="120" w:after="120"/>
        <w:ind w:left="567" w:right="0" w:hanging="0"/>
        <w:contextualSpacing/>
        <w:jc w:val="both"/>
        <w:rPr/>
      </w:pPr>
      <w:r>
        <w:rPr>
          <w:rFonts w:cs="Arial"/>
          <w:color w:val="000000"/>
          <w:szCs w:val="20"/>
          <w:lang w:eastAsia="en-US"/>
        </w:rPr>
        <w:t xml:space="preserve">19.3.4. O </w:t>
      </w:r>
      <w:r>
        <w:rPr>
          <w:rFonts w:cs="Arial"/>
          <w:szCs w:val="20"/>
          <w:lang w:eastAsia="en-US"/>
        </w:rPr>
        <w:t>recebimento provisório também ficará sujeito, quando cabível, à conclusão de todos os testes de campo e à entrega dos Manuais e Instruções exigíveis.</w:t>
      </w:r>
    </w:p>
    <w:p>
      <w:pPr>
        <w:pStyle w:val="ListParagraph"/>
        <w:widowControl/>
        <w:tabs>
          <w:tab w:val="clear" w:pos="720"/>
          <w:tab w:val="left" w:pos="1875" w:leader="none"/>
        </w:tabs>
        <w:bidi w:val="0"/>
        <w:spacing w:lineRule="auto" w:line="276" w:before="120" w:after="120"/>
        <w:ind w:left="567" w:right="0" w:hanging="0"/>
        <w:contextualSpacing/>
        <w:jc w:val="both"/>
        <w:rPr>
          <w:szCs w:val="20"/>
        </w:rPr>
      </w:pPr>
      <w:r>
        <w:rPr>
          <w:szCs w:val="20"/>
        </w:rPr>
        <w:t>19.3.5. Da mesma forma, ao final de cada período de faturamento mensal, o fiscal administrativo deverá verificar as rotinas previstas no Anexo VIII-B da IN SEGES/MP nº 5/2017, no que forem aplicáveis à presente contratação, emitindo relatório que será encaminhado ao gestor do contrato;</w:t>
      </w:r>
    </w:p>
    <w:p>
      <w:pPr>
        <w:pStyle w:val="Normal"/>
        <w:widowControl/>
        <w:bidi w:val="0"/>
        <w:spacing w:lineRule="auto" w:line="276" w:before="120" w:after="120"/>
        <w:ind w:left="567" w:right="0" w:hanging="0"/>
        <w:jc w:val="both"/>
        <w:rPr/>
      </w:pPr>
      <w:r>
        <w:rPr>
          <w:rFonts w:cs="Arial"/>
          <w:color w:val="000000"/>
          <w:szCs w:val="20"/>
          <w:lang w:eastAsia="en-US"/>
        </w:rPr>
        <w:t xml:space="preserve">19.3.6. No prazo de até </w:t>
      </w:r>
      <w:r>
        <w:rPr>
          <w:rFonts w:cs="Arial"/>
          <w:i/>
          <w:color w:val="000000"/>
          <w:szCs w:val="20"/>
          <w:lang w:eastAsia="en-US"/>
        </w:rPr>
        <w:t>10 dias corridos</w:t>
      </w:r>
      <w:r>
        <w:rPr>
          <w:rFonts w:cs="Arial"/>
          <w:color w:val="000000"/>
          <w:szCs w:val="20"/>
          <w:lang w:eastAsia="en-US"/>
        </w:rPr>
        <w:t xml:space="preserve"> a partir do recebimento dos documentos da CONTRATADA, cada fiscal ou a equipe de fiscalização deverá elaborar Relatório Circunstanciado em consonância com suas atribuições, e encaminhá-lo ao gestor do contrato. </w:t>
      </w:r>
    </w:p>
    <w:p>
      <w:pPr>
        <w:pStyle w:val="Normal"/>
        <w:widowControl/>
        <w:bidi w:val="0"/>
        <w:spacing w:lineRule="auto" w:line="276" w:before="120" w:after="120"/>
        <w:ind w:left="567" w:right="0" w:hanging="0"/>
        <w:jc w:val="both"/>
        <w:rPr/>
      </w:pPr>
      <w:r>
        <w:rPr>
          <w:szCs w:val="20"/>
        </w:rPr>
        <w:t xml:space="preserve">19.3.7. quando a fiscalização for exercida por um único servidor, o relatório </w:t>
      </w:r>
      <w:r>
        <w:rPr>
          <w:rFonts w:cs="Arial"/>
          <w:szCs w:val="20"/>
        </w:rPr>
        <w:t>circunstanciado</w:t>
      </w:r>
      <w:r>
        <w:rPr>
          <w:szCs w:val="20"/>
        </w:rPr>
        <w:t xml:space="preserve"> </w:t>
      </w:r>
      <w:r>
        <w:rPr>
          <w:rFonts w:cs="Arial"/>
          <w:color w:val="000000"/>
          <w:szCs w:val="20"/>
          <w:lang w:eastAsia="en-US"/>
        </w:rPr>
        <w:t>deverá</w:t>
      </w:r>
      <w:r>
        <w:rPr>
          <w:szCs w:val="20"/>
        </w:rP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pPr>
        <w:pStyle w:val="Normal"/>
        <w:widowControl/>
        <w:bidi w:val="0"/>
        <w:spacing w:lineRule="auto" w:line="276" w:before="120" w:after="120"/>
        <w:ind w:left="567" w:right="0" w:hanging="0"/>
        <w:jc w:val="both"/>
        <w:rPr>
          <w:szCs w:val="20"/>
        </w:rPr>
      </w:pPr>
      <w:r>
        <w:rPr>
          <w:szCs w:val="20"/>
        </w:rPr>
        <w:t xml:space="preserve">19.3.8. Será considerado como ocorrido o recebimento provisório com a entrega do relatório circunstanciado ou, em havendo mais de um a ser feito, com a entrega do último. </w:t>
      </w:r>
    </w:p>
    <w:p>
      <w:pPr>
        <w:pStyle w:val="ListParagraph"/>
        <w:widowControl/>
        <w:bidi w:val="0"/>
        <w:spacing w:lineRule="auto" w:line="276" w:before="120" w:after="120"/>
        <w:ind w:left="567" w:right="0" w:hanging="0"/>
        <w:contextualSpacing/>
        <w:jc w:val="both"/>
        <w:rPr>
          <w:rFonts w:cs="Arial"/>
          <w:color w:val="000000"/>
          <w:szCs w:val="20"/>
          <w:lang w:eastAsia="en-US"/>
        </w:rPr>
      </w:pPr>
      <w:r>
        <w:rPr>
          <w:rFonts w:cs="Arial"/>
          <w:color w:val="000000"/>
          <w:szCs w:val="20"/>
          <w:lang w:eastAsia="en-US"/>
        </w:rPr>
        <w:t>19.3.9. Na hipótese de a verificação a que se refere o parágrafo anterior não ser procedida tempestivamente, reputar-se-á como realizada, consumando-se o recebimento provisório no dia do esgotamento do prazo.</w:t>
      </w:r>
    </w:p>
    <w:p>
      <w:pPr>
        <w:pStyle w:val="Normal"/>
        <w:widowControl/>
        <w:bidi w:val="0"/>
        <w:spacing w:lineRule="auto" w:line="276" w:before="120" w:after="120"/>
        <w:ind w:left="0" w:right="0" w:hanging="0"/>
        <w:jc w:val="both"/>
        <w:rPr/>
      </w:pPr>
      <w:r>
        <w:rPr>
          <w:rFonts w:cs="Arial"/>
          <w:color w:val="000000"/>
          <w:szCs w:val="20"/>
          <w:lang w:eastAsia="en-US"/>
        </w:rPr>
        <w:t xml:space="preserve">19.4. No </w:t>
      </w:r>
      <w:r>
        <w:rPr>
          <w:rFonts w:cs="Arial"/>
          <w:iCs/>
          <w:szCs w:val="20"/>
        </w:rPr>
        <w:t>prazo</w:t>
      </w:r>
      <w:r>
        <w:rPr>
          <w:rFonts w:cs="Arial"/>
          <w:color w:val="000000"/>
          <w:szCs w:val="20"/>
          <w:lang w:eastAsia="en-US"/>
        </w:rPr>
        <w:t xml:space="preserve"> de até </w:t>
      </w:r>
      <w:r>
        <w:rPr>
          <w:rFonts w:cs="Arial"/>
          <w:i/>
          <w:color w:val="000000"/>
          <w:szCs w:val="20"/>
          <w:lang w:eastAsia="en-US"/>
        </w:rPr>
        <w:t>10 (dez) dias corridos</w:t>
      </w:r>
      <w:r>
        <w:rPr>
          <w:rFonts w:cs="Arial"/>
          <w:color w:val="000000"/>
          <w:szCs w:val="20"/>
          <w:lang w:eastAsia="en-US"/>
        </w:rPr>
        <w:t xml:space="preserve"> a partir do recebimento provisório dos serviços, o Gestor do Contrato deverá providenciar o recebimento definitivo, ato que concretiza o ateste da execução dos serviços, obedecendo as seguintes diretrizes: </w:t>
      </w:r>
    </w:p>
    <w:p>
      <w:pPr>
        <w:pStyle w:val="Normal"/>
        <w:widowControl/>
        <w:bidi w:val="0"/>
        <w:spacing w:lineRule="auto" w:line="276" w:before="120" w:after="120"/>
        <w:ind w:left="567" w:right="0" w:hanging="0"/>
        <w:jc w:val="both"/>
        <w:rPr>
          <w:rFonts w:cs="Arial"/>
          <w:color w:val="000000"/>
          <w:szCs w:val="20"/>
          <w:lang w:eastAsia="en-US"/>
        </w:rPr>
      </w:pPr>
      <w:r>
        <w:rPr>
          <w:rFonts w:cs="Arial"/>
          <w:color w:val="000000"/>
          <w:szCs w:val="20"/>
          <w:lang w:eastAsia="en-US"/>
        </w:rPr>
        <w:t xml:space="preserve">19.4.1. 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pPr>
        <w:pStyle w:val="Normal"/>
        <w:widowControl/>
        <w:bidi w:val="0"/>
        <w:spacing w:lineRule="auto" w:line="276" w:before="120" w:after="120"/>
        <w:ind w:left="567" w:right="0" w:hanging="0"/>
        <w:jc w:val="both"/>
        <w:rPr>
          <w:rFonts w:cs="Arial"/>
          <w:color w:val="000000"/>
          <w:szCs w:val="20"/>
          <w:lang w:eastAsia="en-US"/>
        </w:rPr>
      </w:pPr>
      <w:r>
        <w:rPr>
          <w:rFonts w:cs="Arial"/>
          <w:color w:val="000000"/>
          <w:szCs w:val="20"/>
          <w:lang w:eastAsia="en-US"/>
        </w:rPr>
        <w:t xml:space="preserve">19.4.2. Emitir Termo Circunstanciado para efeito de recebimento definitivo dos serviços prestados, com base nos relatórios e documentações apresentadas; e </w:t>
      </w:r>
    </w:p>
    <w:p>
      <w:pPr>
        <w:pStyle w:val="Normal"/>
        <w:widowControl/>
        <w:bidi w:val="0"/>
        <w:spacing w:lineRule="auto" w:line="276" w:before="120" w:after="120"/>
        <w:ind w:left="567" w:right="0" w:hanging="0"/>
        <w:jc w:val="both"/>
        <w:rPr/>
      </w:pPr>
      <w:r>
        <w:rPr>
          <w:rFonts w:cs="Arial"/>
          <w:color w:val="000000"/>
          <w:szCs w:val="20"/>
          <w:lang w:eastAsia="en-US"/>
        </w:rPr>
        <w:t xml:space="preserve">19.4.3. Comunicar a empresa para que emita a Nota Fiscal ou Fatura, com o valor exato dimensionado pela fiscalização, </w:t>
      </w:r>
      <w:r>
        <w:rPr>
          <w:rFonts w:cs="Arial"/>
          <w:szCs w:val="20"/>
        </w:rPr>
        <w:t>com base no Instrumento de Medição de Resultado (IMR), ou instrumento substituto.</w:t>
      </w:r>
    </w:p>
    <w:p>
      <w:pPr>
        <w:pStyle w:val="Normal"/>
        <w:widowControl/>
        <w:bidi w:val="0"/>
        <w:spacing w:lineRule="auto" w:line="276" w:before="120" w:after="120"/>
        <w:ind w:left="0" w:right="0" w:hanging="0"/>
        <w:jc w:val="both"/>
        <w:rPr/>
      </w:pPr>
      <w:r>
        <w:rPr>
          <w:rFonts w:cs="Arial"/>
          <w:szCs w:val="20"/>
        </w:rPr>
        <w:t xml:space="preserve">19.5.O recebimento provisório ou definitivo do objeto não exclui a responsabilidade da Contratada pelos prejuízos resultantes da incorreta execução do contrato, ou, </w:t>
      </w:r>
      <w:r>
        <w:rPr>
          <w:szCs w:val="20"/>
        </w:rPr>
        <w:t>em qualquer época, das garantias concedidas e das responsabilidades assumidas em contrato e por força das disposições legais em vigor (Lei n° 10.406, de 2002)</w:t>
      </w:r>
      <w:r>
        <w:rPr>
          <w:rFonts w:cs="Arial"/>
          <w:szCs w:val="20"/>
        </w:rPr>
        <w:t>.</w:t>
      </w:r>
    </w:p>
    <w:p>
      <w:pPr>
        <w:pStyle w:val="Normal"/>
        <w:widowControl/>
        <w:bidi w:val="0"/>
        <w:spacing w:lineRule="auto" w:line="276" w:before="120" w:after="120"/>
        <w:ind w:left="0" w:right="0" w:hanging="0"/>
        <w:jc w:val="both"/>
        <w:rPr>
          <w:rFonts w:cs="Arial"/>
          <w:szCs w:val="20"/>
        </w:rPr>
      </w:pPr>
      <w:r>
        <w:rPr>
          <w:rFonts w:cs="Arial"/>
          <w:szCs w:val="20"/>
        </w:rPr>
        <w:t>19.6. 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pPr>
        <w:pStyle w:val="Nivel1"/>
        <w:keepNext w:val="true"/>
        <w:keepLines/>
        <w:widowControl/>
        <w:bidi w:val="0"/>
        <w:spacing w:lineRule="auto" w:line="276" w:before="480" w:after="0"/>
        <w:ind w:left="-567" w:right="0" w:hanging="0"/>
        <w:jc w:val="both"/>
        <w:rPr>
          <w:rFonts w:cs="Arial"/>
          <w:color w:val="auto"/>
        </w:rPr>
      </w:pPr>
      <w:r>
        <w:rPr>
          <w:rFonts w:cs="Arial"/>
          <w:color w:val="auto"/>
        </w:rPr>
        <w:t>20. DO PAGAMENTO</w:t>
      </w:r>
    </w:p>
    <w:p>
      <w:pPr>
        <w:pStyle w:val="Normal"/>
        <w:spacing w:lineRule="auto" w:line="276" w:before="120" w:after="120"/>
        <w:jc w:val="both"/>
        <w:rPr/>
      </w:pPr>
      <w:r>
        <w:rPr>
          <w:color w:val="000000"/>
          <w:szCs w:val="20"/>
        </w:rPr>
        <w:t xml:space="preserve">20.1. O </w:t>
      </w:r>
      <w:r>
        <w:rPr>
          <w:rFonts w:cs="Arial"/>
          <w:szCs w:val="20"/>
        </w:rPr>
        <w:t>pagamento</w:t>
      </w:r>
      <w:r>
        <w:rPr>
          <w:color w:val="000000"/>
          <w:szCs w:val="20"/>
        </w:rPr>
        <w:t xml:space="preserve"> será efetuado pela Contratante no prazo de</w:t>
      </w:r>
      <w:r>
        <w:rPr>
          <w:rFonts w:eastAsia="Arial"/>
          <w:color w:val="000000"/>
          <w:szCs w:val="20"/>
        </w:rPr>
        <w:t xml:space="preserve"> 30 (trinta) </w:t>
      </w:r>
      <w:r>
        <w:rPr>
          <w:color w:val="000000"/>
          <w:szCs w:val="20"/>
        </w:rPr>
        <w:t xml:space="preserve">dias, contados do recebimento da Nota Fiscal/Fatura. </w:t>
      </w:r>
    </w:p>
    <w:p>
      <w:pPr>
        <w:pStyle w:val="ListParagraph"/>
        <w:widowControl/>
        <w:bidi w:val="0"/>
        <w:spacing w:lineRule="auto" w:line="276" w:before="120" w:after="120"/>
        <w:ind w:left="567" w:right="0" w:hanging="0"/>
        <w:contextualSpacing/>
        <w:jc w:val="both"/>
        <w:rPr/>
      </w:pPr>
      <w:r>
        <w:rPr>
          <w:rFonts w:cs="Arial"/>
          <w:color w:val="000000"/>
          <w:szCs w:val="20"/>
          <w:lang w:eastAsia="en-US"/>
        </w:rPr>
        <w:t xml:space="preserve">20.1.1. Os </w:t>
      </w:r>
      <w:r>
        <w:rPr>
          <w:rFonts w:cs="Arial"/>
          <w:szCs w:val="20"/>
          <w:lang w:eastAsia="en-US"/>
        </w:rPr>
        <w:t xml:space="preserve">pagamentos decorrentes de despesas cujos valores não ultrapassem o limite </w:t>
      </w:r>
      <w:r>
        <w:rPr>
          <w:rFonts w:cs="Arial"/>
          <w:szCs w:val="20"/>
        </w:rPr>
        <w:t>de que trata o inciso II do art. 24</w:t>
      </w:r>
      <w:r>
        <w:rPr>
          <w:rFonts w:cs="Arial"/>
          <w:szCs w:val="20"/>
          <w:lang w:eastAsia="en-US"/>
        </w:rPr>
        <w:t xml:space="preserve"> da Lei 8.666, de 1993, deverão ser efetuados no prazo de até 5 (cinco) dias úteis, contados da data da apresentação da Nota Fiscal/Fatura, nos termos do art. 5º, § 3º, da Lei nº 8.666, </w:t>
      </w:r>
      <w:r>
        <w:rPr>
          <w:rFonts w:cs="Arial"/>
          <w:color w:val="000000"/>
          <w:szCs w:val="20"/>
          <w:lang w:eastAsia="en-US"/>
        </w:rPr>
        <w:t>de 1993.</w:t>
      </w:r>
    </w:p>
    <w:p>
      <w:pPr>
        <w:pStyle w:val="ListParagraph"/>
        <w:widowControl/>
        <w:bidi w:val="0"/>
        <w:spacing w:lineRule="auto" w:line="276" w:before="120" w:after="120"/>
        <w:ind w:left="0" w:right="0" w:hanging="0"/>
        <w:contextualSpacing/>
        <w:jc w:val="both"/>
        <w:rPr>
          <w:rFonts w:cs="Arial"/>
          <w:iCs/>
          <w:szCs w:val="20"/>
        </w:rPr>
      </w:pPr>
      <w:r>
        <w:rPr>
          <w:rFonts w:cs="Arial"/>
          <w:iCs/>
          <w:szCs w:val="20"/>
        </w:rPr>
        <w:t>20.2. A emissão da Nota Fiscal/Fatura será precedida do recebimento definitivo do serviço, conforme este Termo de Referência</w:t>
      </w:r>
    </w:p>
    <w:p>
      <w:pPr>
        <w:pStyle w:val="ListParagraph"/>
        <w:widowControl/>
        <w:bidi w:val="0"/>
        <w:spacing w:lineRule="auto" w:line="276" w:before="120" w:after="120"/>
        <w:ind w:left="0" w:right="0" w:hanging="0"/>
        <w:contextualSpacing/>
        <w:jc w:val="both"/>
        <w:rPr/>
      </w:pPr>
      <w:r>
        <w:rPr>
          <w:color w:val="000000"/>
          <w:szCs w:val="20"/>
        </w:rPr>
        <w:t xml:space="preserve">20.3. A Nota Fiscal ou Fatura deverá ser obrigatoriamente acompanhada da comprovação da regularidade fiscal, constatada por meio de consulta on-line ao SICAF ou, na impossibilidade de acesso </w:t>
      </w:r>
      <w:r>
        <w:rPr>
          <w:rFonts w:cs="Arial"/>
          <w:color w:val="000000"/>
          <w:szCs w:val="20"/>
          <w:lang w:eastAsia="en-US"/>
        </w:rPr>
        <w:t>ao</w:t>
      </w:r>
      <w:r>
        <w:rPr>
          <w:color w:val="000000"/>
          <w:szCs w:val="20"/>
        </w:rPr>
        <w:t xml:space="preserve"> referido Sistema, mediante consulta aos sítios eletrônicos oficiais ou à documentação mencionada no art. 29 da Lei nº 8.666, de 1993. </w:t>
      </w:r>
    </w:p>
    <w:p>
      <w:pPr>
        <w:pStyle w:val="Normal"/>
        <w:widowControl/>
        <w:bidi w:val="0"/>
        <w:spacing w:lineRule="auto" w:line="276" w:before="120" w:after="120"/>
        <w:ind w:left="567" w:right="0" w:hanging="0"/>
        <w:jc w:val="both"/>
        <w:rPr/>
      </w:pPr>
      <w:r>
        <w:rPr>
          <w:color w:val="000000"/>
          <w:szCs w:val="20"/>
        </w:rPr>
        <w:t xml:space="preserve">20.3.1. Constatando-se, junto ao SICAF, a situação de irregularidade do fornecedor contratado, deverão ser tomadas as providências previstas no do art. 31 da Instrução </w:t>
      </w:r>
      <w:r>
        <w:rPr>
          <w:rFonts w:cs="Arial"/>
          <w:color w:val="000000"/>
          <w:szCs w:val="20"/>
          <w:lang w:eastAsia="en-US"/>
        </w:rPr>
        <w:t>Normativa</w:t>
      </w:r>
      <w:r>
        <w:rPr>
          <w:color w:val="000000"/>
          <w:szCs w:val="20"/>
        </w:rPr>
        <w:t xml:space="preserve"> nº 3, de 26 de abril de 2018.</w:t>
      </w:r>
    </w:p>
    <w:p>
      <w:pPr>
        <w:pStyle w:val="ListParagraph"/>
        <w:widowControl/>
        <w:bidi w:val="0"/>
        <w:spacing w:lineRule="auto" w:line="276" w:before="120" w:after="120"/>
        <w:ind w:left="0" w:right="0" w:hanging="0"/>
        <w:contextualSpacing/>
        <w:jc w:val="both"/>
        <w:rPr>
          <w:color w:val="000000"/>
          <w:szCs w:val="20"/>
        </w:rPr>
      </w:pPr>
      <w:r>
        <w:rPr>
          <w:color w:val="000000"/>
          <w:szCs w:val="20"/>
        </w:rPr>
        <w:t xml:space="preserve">20.4. O setor competente para proceder o pagamento deve verificar se a Nota Fiscal ou Fatura apresentada expressa os elementos necessários e essenciais do documento, tais como: </w:t>
      </w:r>
    </w:p>
    <w:p>
      <w:pPr>
        <w:pStyle w:val="Normal"/>
        <w:widowControl/>
        <w:bidi w:val="0"/>
        <w:spacing w:lineRule="auto" w:line="276" w:before="120" w:after="120"/>
        <w:ind w:left="567" w:right="0" w:hanging="0"/>
        <w:jc w:val="both"/>
        <w:rPr>
          <w:color w:val="000000"/>
          <w:szCs w:val="20"/>
        </w:rPr>
      </w:pPr>
      <w:r>
        <w:rPr>
          <w:color w:val="000000"/>
          <w:szCs w:val="20"/>
        </w:rPr>
        <w:t xml:space="preserve">20.4.1. o prazo de validade; </w:t>
      </w:r>
    </w:p>
    <w:p>
      <w:pPr>
        <w:pStyle w:val="Normal"/>
        <w:widowControl/>
        <w:bidi w:val="0"/>
        <w:spacing w:lineRule="auto" w:line="276" w:before="120" w:after="120"/>
        <w:ind w:left="567" w:right="0" w:hanging="0"/>
        <w:jc w:val="both"/>
        <w:rPr>
          <w:color w:val="000000"/>
          <w:szCs w:val="20"/>
        </w:rPr>
      </w:pPr>
      <w:r>
        <w:rPr>
          <w:color w:val="000000"/>
          <w:szCs w:val="20"/>
        </w:rPr>
        <w:t xml:space="preserve">20.4.2. a data da emissão; </w:t>
      </w:r>
    </w:p>
    <w:p>
      <w:pPr>
        <w:pStyle w:val="Normal"/>
        <w:widowControl/>
        <w:bidi w:val="0"/>
        <w:spacing w:lineRule="auto" w:line="276" w:before="120" w:after="120"/>
        <w:ind w:left="567" w:right="0" w:hanging="0"/>
        <w:jc w:val="both"/>
        <w:rPr>
          <w:color w:val="000000"/>
          <w:szCs w:val="20"/>
        </w:rPr>
      </w:pPr>
      <w:r>
        <w:rPr>
          <w:color w:val="000000"/>
          <w:szCs w:val="20"/>
        </w:rPr>
        <w:t xml:space="preserve">20.4.3. os dados do contrato e do órgão contratante; </w:t>
      </w:r>
    </w:p>
    <w:p>
      <w:pPr>
        <w:pStyle w:val="Normal"/>
        <w:widowControl/>
        <w:bidi w:val="0"/>
        <w:spacing w:lineRule="auto" w:line="276" w:before="120" w:after="120"/>
        <w:ind w:left="567" w:right="0" w:hanging="0"/>
        <w:jc w:val="both"/>
        <w:rPr>
          <w:color w:val="000000"/>
          <w:szCs w:val="20"/>
        </w:rPr>
      </w:pPr>
      <w:r>
        <w:rPr>
          <w:color w:val="000000"/>
          <w:szCs w:val="20"/>
        </w:rPr>
        <w:t xml:space="preserve">20.4.4. o período de prestação dos serviços; </w:t>
      </w:r>
    </w:p>
    <w:p>
      <w:pPr>
        <w:pStyle w:val="Normal"/>
        <w:widowControl/>
        <w:bidi w:val="0"/>
        <w:spacing w:lineRule="auto" w:line="276" w:before="120" w:after="120"/>
        <w:ind w:left="567" w:right="0" w:hanging="0"/>
        <w:jc w:val="both"/>
        <w:rPr>
          <w:color w:val="000000"/>
          <w:szCs w:val="20"/>
        </w:rPr>
      </w:pPr>
      <w:r>
        <w:rPr>
          <w:color w:val="000000"/>
          <w:szCs w:val="20"/>
        </w:rPr>
        <w:t xml:space="preserve">20.4.5. o valor a pagar; e </w:t>
      </w:r>
    </w:p>
    <w:p>
      <w:pPr>
        <w:pStyle w:val="Normal"/>
        <w:widowControl/>
        <w:bidi w:val="0"/>
        <w:spacing w:lineRule="auto" w:line="276" w:before="120" w:after="120"/>
        <w:ind w:left="567" w:right="0" w:hanging="0"/>
        <w:jc w:val="both"/>
        <w:rPr>
          <w:color w:val="000000"/>
          <w:szCs w:val="20"/>
        </w:rPr>
      </w:pPr>
      <w:r>
        <w:rPr>
          <w:color w:val="000000"/>
          <w:szCs w:val="20"/>
        </w:rPr>
        <w:t>20.4.6. eventual destaque do valor de retenções tributárias cabíveis.</w:t>
      </w:r>
    </w:p>
    <w:p>
      <w:pPr>
        <w:pStyle w:val="ListParagraph"/>
        <w:widowControl/>
        <w:bidi w:val="0"/>
        <w:spacing w:lineRule="auto" w:line="276" w:before="120" w:after="120"/>
        <w:ind w:left="0" w:right="0" w:hanging="0"/>
        <w:contextualSpacing/>
        <w:jc w:val="both"/>
        <w:rPr/>
      </w:pPr>
      <w:r>
        <w:rPr>
          <w:iCs/>
          <w:szCs w:val="20"/>
        </w:rPr>
        <w:t xml:space="preserve">20.5. Havendo erro </w:t>
      </w:r>
      <w:r>
        <w:rPr>
          <w:color w:val="000000"/>
          <w:szCs w:val="20"/>
        </w:rPr>
        <w:t>na</w:t>
      </w:r>
      <w:r>
        <w:rPr>
          <w:iCs/>
          <w:szCs w:val="20"/>
        </w:rPr>
        <w:t xml:space="preserve"> apresentação da Nota Fiscal/Fatura, ou circunstância que impeça a liquidação da despesa, o </w:t>
      </w:r>
      <w:r>
        <w:rPr>
          <w:rFonts w:cs="Arial"/>
          <w:iCs/>
          <w:szCs w:val="20"/>
        </w:rPr>
        <w:t xml:space="preserve">pagamento ficará sobrestado até que a Contratada providencie as </w:t>
      </w:r>
      <w:r>
        <w:rPr>
          <w:iCs/>
          <w:szCs w:val="20"/>
        </w:rPr>
        <w:t>medidas</w:t>
      </w:r>
      <w:r>
        <w:rPr>
          <w:rFonts w:cs="Arial"/>
          <w:iCs/>
          <w:szCs w:val="20"/>
        </w:rPr>
        <w:t xml:space="preserve"> saneadoras. Nesta hipótese, o prazo para pagamento iniciar-se-á após a comprovação da regularização da situação, não acarretando qualquer ônus para a Contratante;</w:t>
      </w:r>
    </w:p>
    <w:p>
      <w:pPr>
        <w:pStyle w:val="ListParagraph"/>
        <w:widowControl/>
        <w:bidi w:val="0"/>
        <w:spacing w:lineRule="auto" w:line="276" w:before="120" w:after="120"/>
        <w:ind w:left="0" w:right="0" w:hanging="0"/>
        <w:contextualSpacing/>
        <w:jc w:val="both"/>
        <w:rPr/>
      </w:pPr>
      <w:r>
        <w:rPr>
          <w:szCs w:val="20"/>
        </w:rPr>
        <w:t xml:space="preserve">20.6. Nos termos do item 1, do Anexo VIII-A da Instrução Normativa SEGES/MP nº 05, de 2017, será </w:t>
      </w:r>
      <w:r>
        <w:rPr>
          <w:color w:val="000000"/>
          <w:szCs w:val="20"/>
        </w:rPr>
        <w:t>efetuada</w:t>
      </w:r>
      <w:r>
        <w:rPr>
          <w:rFonts w:cs="Arial"/>
          <w:szCs w:val="20"/>
          <w:lang w:eastAsia="en-US"/>
        </w:rPr>
        <w:t xml:space="preserve"> a retenção ou glosa no pagamento, proporcional à irregularidade verificada, sem prejuízo das sanções cabíveis, caso se constate que a Contratada:</w:t>
      </w:r>
    </w:p>
    <w:p>
      <w:pPr>
        <w:pStyle w:val="Normal"/>
        <w:widowControl/>
        <w:bidi w:val="0"/>
        <w:spacing w:lineRule="auto" w:line="276" w:before="120" w:after="120"/>
        <w:ind w:left="567" w:right="0" w:hanging="0"/>
        <w:jc w:val="both"/>
        <w:rPr>
          <w:color w:val="000000"/>
          <w:szCs w:val="20"/>
        </w:rPr>
      </w:pPr>
      <w:r>
        <w:rPr>
          <w:color w:val="000000"/>
          <w:szCs w:val="20"/>
        </w:rPr>
        <w:t>20.6.1. não produziu os resultados acordados;</w:t>
      </w:r>
    </w:p>
    <w:p>
      <w:pPr>
        <w:pStyle w:val="Normal"/>
        <w:widowControl/>
        <w:bidi w:val="0"/>
        <w:spacing w:lineRule="auto" w:line="276" w:before="120" w:after="120"/>
        <w:ind w:left="567" w:right="0" w:hanging="0"/>
        <w:jc w:val="both"/>
        <w:rPr>
          <w:color w:val="000000"/>
          <w:szCs w:val="20"/>
        </w:rPr>
      </w:pPr>
      <w:r>
        <w:rPr>
          <w:color w:val="000000"/>
          <w:szCs w:val="20"/>
        </w:rPr>
        <w:t>20.6.2. deixou de executar as atividades contratadas, ou não as executou com a qualidade mínima exigida;</w:t>
      </w:r>
    </w:p>
    <w:p>
      <w:pPr>
        <w:pStyle w:val="Normal"/>
        <w:widowControl/>
        <w:bidi w:val="0"/>
        <w:spacing w:lineRule="auto" w:line="276" w:before="120" w:after="120"/>
        <w:ind w:left="567" w:right="0" w:hanging="0"/>
        <w:jc w:val="both"/>
        <w:rPr>
          <w:color w:val="000000"/>
          <w:szCs w:val="20"/>
        </w:rPr>
      </w:pPr>
      <w:r>
        <w:rPr>
          <w:color w:val="000000"/>
          <w:szCs w:val="20"/>
        </w:rPr>
        <w:t>20.6.3. deixou de utilizar os materiais e recursos humanos exigidos para a execução do serviço, ou utilizou-os com qualidade ou quantidade inferior à demandada.</w:t>
      </w:r>
    </w:p>
    <w:p>
      <w:pPr>
        <w:pStyle w:val="ListParagraph"/>
        <w:widowControl/>
        <w:bidi w:val="0"/>
        <w:spacing w:lineRule="auto" w:line="276" w:before="120" w:after="120"/>
        <w:ind w:left="0" w:right="0" w:hanging="0"/>
        <w:contextualSpacing/>
        <w:jc w:val="both"/>
        <w:rPr>
          <w:rFonts w:cs="Arial"/>
          <w:szCs w:val="20"/>
          <w:lang w:eastAsia="en-US"/>
        </w:rPr>
      </w:pPr>
      <w:r>
        <w:rPr>
          <w:rFonts w:cs="Arial"/>
          <w:szCs w:val="20"/>
          <w:lang w:eastAsia="en-US"/>
        </w:rPr>
        <w:t>20.7. Será considerada data do pagamento o dia em que constar como emitida a ordem bancária para pagamento.</w:t>
      </w:r>
    </w:p>
    <w:p>
      <w:pPr>
        <w:pStyle w:val="ListParagraph"/>
        <w:widowControl/>
        <w:bidi w:val="0"/>
        <w:spacing w:lineRule="auto" w:line="276" w:before="120" w:after="120"/>
        <w:ind w:left="0" w:right="0" w:hanging="0"/>
        <w:contextualSpacing/>
        <w:jc w:val="both"/>
        <w:rPr>
          <w:rFonts w:cs="Arial"/>
          <w:szCs w:val="20"/>
          <w:lang w:eastAsia="en-US"/>
        </w:rPr>
      </w:pPr>
      <w:r>
        <w:rPr>
          <w:rFonts w:cs="Arial"/>
          <w:szCs w:val="20"/>
          <w:lang w:eastAsia="en-US"/>
        </w:rPr>
        <w:t xml:space="preserve">20.8. Antes de cada pagamento à contratada, será realizada consulta ao SICAF para verificar a manutenção das condições de habilitação exigidas no edital. </w:t>
      </w:r>
    </w:p>
    <w:p>
      <w:pPr>
        <w:pStyle w:val="ListParagraph"/>
        <w:widowControl/>
        <w:bidi w:val="0"/>
        <w:spacing w:lineRule="auto" w:line="276" w:before="120" w:after="120"/>
        <w:ind w:left="0" w:right="0" w:hanging="0"/>
        <w:contextualSpacing/>
        <w:jc w:val="both"/>
        <w:rPr>
          <w:rFonts w:cs="Arial"/>
          <w:szCs w:val="20"/>
          <w:lang w:eastAsia="en-US"/>
        </w:rPr>
      </w:pPr>
      <w:r>
        <w:rPr>
          <w:rFonts w:cs="Arial"/>
          <w:szCs w:val="20"/>
          <w:lang w:eastAsia="en-US"/>
        </w:rPr>
        <w:t>20.9. 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pPr>
        <w:pStyle w:val="ListParagraph"/>
        <w:widowControl/>
        <w:bidi w:val="0"/>
        <w:spacing w:lineRule="auto" w:line="276" w:before="120" w:after="120"/>
        <w:ind w:left="0" w:right="0" w:hanging="0"/>
        <w:contextualSpacing/>
        <w:jc w:val="both"/>
        <w:rPr>
          <w:rFonts w:cs="Arial"/>
          <w:szCs w:val="20"/>
          <w:lang w:eastAsia="en-US"/>
        </w:rPr>
      </w:pPr>
      <w:r>
        <w:rPr>
          <w:rFonts w:cs="Arial"/>
          <w:szCs w:val="20"/>
          <w:lang w:eastAsia="en-US"/>
        </w:rPr>
        <w:t>20.10. 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pPr>
        <w:pStyle w:val="ListParagraph"/>
        <w:widowControl/>
        <w:bidi w:val="0"/>
        <w:spacing w:lineRule="auto" w:line="276" w:before="120" w:after="120"/>
        <w:ind w:left="0" w:right="0" w:hanging="0"/>
        <w:contextualSpacing/>
        <w:jc w:val="both"/>
        <w:rPr>
          <w:rFonts w:cs="Arial"/>
          <w:szCs w:val="20"/>
          <w:lang w:eastAsia="en-US"/>
        </w:rPr>
      </w:pPr>
      <w:r>
        <w:rPr>
          <w:rFonts w:cs="Arial"/>
          <w:szCs w:val="20"/>
          <w:lang w:eastAsia="en-US"/>
        </w:rPr>
        <w:t xml:space="preserve">20.11. 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pPr>
        <w:pStyle w:val="ListParagraph"/>
        <w:widowControl/>
        <w:bidi w:val="0"/>
        <w:spacing w:lineRule="auto" w:line="276" w:before="120" w:after="120"/>
        <w:ind w:left="0" w:right="0" w:hanging="0"/>
        <w:contextualSpacing/>
        <w:jc w:val="both"/>
        <w:rPr>
          <w:rFonts w:cs="Arial"/>
          <w:szCs w:val="20"/>
          <w:lang w:eastAsia="en-US"/>
        </w:rPr>
      </w:pPr>
      <w:r>
        <w:rPr>
          <w:rFonts w:cs="Arial"/>
          <w:szCs w:val="20"/>
          <w:lang w:eastAsia="en-US"/>
        </w:rPr>
        <w:t xml:space="preserve">20.12. Persistindo a irregularidade, a contratante deverá adotar as medidas necessárias à rescisão contratual nos autos do processo administrativo correspondente, assegurada à contratada a ampla defesa. </w:t>
      </w:r>
    </w:p>
    <w:p>
      <w:pPr>
        <w:pStyle w:val="ListParagraph"/>
        <w:widowControl/>
        <w:bidi w:val="0"/>
        <w:spacing w:lineRule="auto" w:line="276" w:before="120" w:after="120"/>
        <w:ind w:left="0" w:right="0" w:hanging="0"/>
        <w:contextualSpacing/>
        <w:jc w:val="both"/>
        <w:rPr>
          <w:rFonts w:cs="Arial"/>
          <w:szCs w:val="20"/>
          <w:lang w:eastAsia="en-US"/>
        </w:rPr>
      </w:pPr>
      <w:r>
        <w:rPr>
          <w:rFonts w:cs="Arial"/>
          <w:szCs w:val="20"/>
          <w:lang w:eastAsia="en-US"/>
        </w:rPr>
        <w:t xml:space="preserve">20.13. Havendo a efetiva execução do objeto, os pagamentos serão realizados normalmente, até que se decida pela rescisão do contrato, caso a contratada não regularize sua situação junto ao SICAF.  </w:t>
      </w:r>
    </w:p>
    <w:p>
      <w:pPr>
        <w:pStyle w:val="Normal"/>
        <w:widowControl/>
        <w:bidi w:val="0"/>
        <w:spacing w:lineRule="auto" w:line="276" w:before="120" w:after="120"/>
        <w:ind w:left="567" w:right="0" w:hanging="0"/>
        <w:jc w:val="both"/>
        <w:rPr>
          <w:rFonts w:cs="Arial"/>
          <w:szCs w:val="20"/>
          <w:lang w:eastAsia="en-US"/>
        </w:rPr>
      </w:pPr>
      <w:r>
        <w:rPr>
          <w:rFonts w:cs="Arial"/>
          <w:szCs w:val="20"/>
          <w:lang w:eastAsia="en-US"/>
        </w:rPr>
        <w:t xml:space="preserve">20.13.1. Será rescindido o contrato em execução com a contratada inadimplente no SICAF, salvo por motivo de economicidade, segurança nacional ou outro de interesse público de alta relevância, devidamente justificado, em qualquer caso, pela máxima autoridade da contratante. </w:t>
      </w:r>
    </w:p>
    <w:p>
      <w:pPr>
        <w:pStyle w:val="ListParagraph"/>
        <w:widowControl/>
        <w:bidi w:val="0"/>
        <w:spacing w:lineRule="auto" w:line="276" w:before="120" w:after="120"/>
        <w:ind w:left="0" w:right="0" w:hanging="0"/>
        <w:contextualSpacing/>
        <w:jc w:val="both"/>
        <w:rPr>
          <w:rFonts w:cs="Arial"/>
          <w:szCs w:val="20"/>
          <w:lang w:eastAsia="en-US"/>
        </w:rPr>
      </w:pPr>
      <w:r>
        <w:rPr>
          <w:rFonts w:cs="Arial"/>
          <w:szCs w:val="20"/>
          <w:lang w:eastAsia="en-US"/>
        </w:rPr>
        <w:t>20.14. Quando do pagamento, será efetuada a retenção tributária prevista na legislação aplicável, em especial a prevista no artigo 31 da Lei 8.212, de 1993, nos termos do item 6 do Anexo XI da IN SEGES/MP n. 5/2017, quando couber.</w:t>
      </w:r>
    </w:p>
    <w:p>
      <w:pPr>
        <w:pStyle w:val="ListParagraph"/>
        <w:widowControl/>
        <w:bidi w:val="0"/>
        <w:spacing w:lineRule="auto" w:line="276" w:before="120" w:after="120"/>
        <w:ind w:left="0" w:right="0" w:hanging="0"/>
        <w:contextualSpacing/>
        <w:jc w:val="both"/>
        <w:rPr>
          <w:rFonts w:cs="Arial"/>
          <w:szCs w:val="20"/>
          <w:lang w:eastAsia="en-US"/>
        </w:rPr>
      </w:pPr>
      <w:r>
        <w:rPr>
          <w:rFonts w:cs="Arial"/>
          <w:szCs w:val="20"/>
          <w:lang w:eastAsia="en-US"/>
        </w:rPr>
        <w:t>20.15. É vedado o pagamento, a qualquer título, por serviços prestados, à empresa privada que tenha em seu quadro societário servidor público da ativa do órgão contratante, com fundamento na Lei de Diretrizes Orçamentárias vigente.</w:t>
      </w:r>
    </w:p>
    <w:p>
      <w:pPr>
        <w:pStyle w:val="ListParagraph"/>
        <w:widowControl/>
        <w:bidi w:val="0"/>
        <w:spacing w:lineRule="auto" w:line="276" w:before="120" w:after="120"/>
        <w:ind w:left="0" w:right="0" w:hanging="0"/>
        <w:contextualSpacing/>
        <w:jc w:val="both"/>
        <w:rPr/>
      </w:pPr>
      <w:r>
        <w:rPr>
          <w:rFonts w:cs="Arial"/>
          <w:color w:val="000000"/>
          <w:szCs w:val="20"/>
        </w:rPr>
        <w:t xml:space="preserve">20.16 A parcela mensal a ser paga a título de aviso prévio trabalhado e indenizado corresponderá, no </w:t>
      </w:r>
      <w:r>
        <w:rPr>
          <w:rFonts w:cs="Arial"/>
          <w:szCs w:val="20"/>
          <w:lang w:eastAsia="en-US"/>
        </w:rPr>
        <w:t>primeiro</w:t>
      </w:r>
      <w:r>
        <w:rPr>
          <w:rFonts w:cs="Arial"/>
          <w:color w:val="000000"/>
          <w:szCs w:val="20"/>
        </w:rPr>
        <w:t xml:space="preserve"> ano de contratação, ao percentual originalmente fixado na planilha de preços.</w:t>
      </w:r>
    </w:p>
    <w:p>
      <w:pPr>
        <w:pStyle w:val="ListParagraph"/>
        <w:widowControl/>
        <w:bidi w:val="0"/>
        <w:spacing w:lineRule="auto" w:line="276" w:before="120" w:after="120"/>
        <w:ind w:left="567" w:right="0" w:hanging="0"/>
        <w:contextualSpacing/>
        <w:jc w:val="both"/>
        <w:rPr>
          <w:rFonts w:cs="Arial"/>
          <w:szCs w:val="20"/>
        </w:rPr>
      </w:pPr>
      <w:r>
        <w:rPr>
          <w:rFonts w:cs="Arial"/>
          <w:szCs w:val="20"/>
        </w:rPr>
        <w:t>20.16.1. Não tendo havido a incidência de custos com aviso prévio trabalhado e indenizado, a prorrogação contratual seguinte deverá prever o pagamento do percentual máximo equivalente a 03 (três) dias a mais por ano de serviço, até o limite compatível com o prazo total de vigência contratual.</w:t>
      </w:r>
    </w:p>
    <w:p>
      <w:pPr>
        <w:pStyle w:val="BalloonText"/>
        <w:widowControl/>
        <w:bidi w:val="0"/>
        <w:spacing w:lineRule="auto" w:line="276" w:before="120" w:after="120"/>
        <w:ind w:left="567" w:right="0" w:hanging="0"/>
        <w:jc w:val="both"/>
        <w:rPr>
          <w:rFonts w:ascii="Arial" w:hAnsi="Arial" w:cs="Arial"/>
          <w:sz w:val="20"/>
          <w:szCs w:val="20"/>
        </w:rPr>
      </w:pPr>
      <w:r>
        <w:rPr>
          <w:rFonts w:cs="Arial" w:ascii="Arial" w:hAnsi="Arial"/>
          <w:sz w:val="20"/>
          <w:szCs w:val="20"/>
        </w:rPr>
        <w:t>20.16.2. A adequação de pagamento de que trata o subitem anterior deverá ser prevista em termo aditivo.</w:t>
      </w:r>
    </w:p>
    <w:p>
      <w:pPr>
        <w:pStyle w:val="ListParagraph"/>
        <w:widowControl/>
        <w:bidi w:val="0"/>
        <w:spacing w:lineRule="auto" w:line="276" w:before="120" w:after="120"/>
        <w:ind w:left="567" w:right="0" w:hanging="0"/>
        <w:contextualSpacing/>
        <w:jc w:val="both"/>
        <w:rPr>
          <w:rFonts w:cs="Arial"/>
          <w:szCs w:val="20"/>
        </w:rPr>
      </w:pPr>
      <w:r>
        <w:rPr>
          <w:rFonts w:cs="Arial"/>
          <w:szCs w:val="20"/>
        </w:rPr>
        <w:t>20.16.3. Caso tenha ocorrido a incidência parcial ou total dos custos com aviso prévio trabalhado e/ou indenizado no primeiro ano de contratação, tais rubricas deverão ser mantidas na planilha de forma complementar/proporcional, devendo o órgão contratante esclarecer a metodologia de cálculo adotada.</w:t>
      </w:r>
    </w:p>
    <w:p>
      <w:pPr>
        <w:pStyle w:val="Normal"/>
        <w:widowControl/>
        <w:bidi w:val="0"/>
        <w:spacing w:lineRule="auto" w:line="276" w:before="120" w:after="120"/>
        <w:ind w:left="0" w:right="0" w:hanging="0"/>
        <w:jc w:val="both"/>
        <w:rPr/>
      </w:pPr>
      <w:r>
        <w:rPr>
          <w:rFonts w:cs="Arial"/>
          <w:szCs w:val="20"/>
        </w:rPr>
        <w:t xml:space="preserve">20.17. A Contratante providenciará o desconto na fatura a ser paga do valor </w:t>
      </w:r>
      <w:r>
        <w:rPr>
          <w:rFonts w:eastAsia="Calibri" w:cs="Arial"/>
          <w:iCs/>
          <w:color w:val="000000"/>
          <w:szCs w:val="20"/>
          <w:lang w:eastAsia="en-US"/>
        </w:rPr>
        <w:t>global</w:t>
      </w:r>
      <w:r>
        <w:rPr>
          <w:rFonts w:cs="Arial"/>
          <w:szCs w:val="20"/>
        </w:rPr>
        <w:t xml:space="preserve"> pago a título de vale-</w:t>
      </w:r>
      <w:r>
        <w:rPr>
          <w:rFonts w:cs="Arial"/>
          <w:color w:val="000000"/>
          <w:szCs w:val="20"/>
        </w:rPr>
        <w:t>transporte</w:t>
      </w:r>
      <w:r>
        <w:rPr>
          <w:rFonts w:cs="Arial"/>
          <w:szCs w:val="20"/>
        </w:rPr>
        <w:t xml:space="preserve"> em relação aos empregados da Contratada que expressamente optaram por não receber o benefício previsto na Lei nº 7.418, de 16 de dezembro de 1985, regulamentado pelo Decreto nº 95.247, de 17 de novembro de 1987. </w:t>
      </w:r>
    </w:p>
    <w:p>
      <w:pPr>
        <w:pStyle w:val="ListParagraph"/>
        <w:widowControl/>
        <w:bidi w:val="0"/>
        <w:spacing w:lineRule="auto" w:line="276" w:before="120" w:after="120"/>
        <w:ind w:left="0" w:right="0" w:hanging="0"/>
        <w:contextualSpacing/>
        <w:jc w:val="both"/>
        <w:rPr>
          <w:rFonts w:cs="Arial"/>
          <w:szCs w:val="20"/>
          <w:lang w:eastAsia="en-US"/>
        </w:rPr>
      </w:pPr>
      <w:r>
        <w:rPr>
          <w:rFonts w:cs="Arial"/>
          <w:szCs w:val="20"/>
          <w:lang w:eastAsia="en-US"/>
        </w:rPr>
        <w:t>20.18.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pPr>
        <w:pStyle w:val="Normal"/>
        <w:spacing w:lineRule="auto" w:line="276"/>
        <w:ind w:left="426" w:right="0" w:firstLine="708"/>
        <w:jc w:val="both"/>
        <w:rPr>
          <w:rFonts w:cs="Arial"/>
          <w:szCs w:val="20"/>
        </w:rPr>
      </w:pPr>
      <w:r>
        <w:rPr>
          <w:rFonts w:cs="Arial"/>
          <w:szCs w:val="20"/>
        </w:rPr>
        <w:t>EM = I x N x VP, sendo:</w:t>
      </w:r>
    </w:p>
    <w:p>
      <w:pPr>
        <w:pStyle w:val="Normal"/>
        <w:tabs>
          <w:tab w:val="clear" w:pos="720"/>
          <w:tab w:val="left" w:pos="1701" w:leader="none"/>
        </w:tabs>
        <w:spacing w:lineRule="auto" w:line="276"/>
        <w:ind w:left="0" w:right="0" w:firstLine="1134"/>
        <w:jc w:val="both"/>
        <w:rPr>
          <w:rFonts w:cs="Arial"/>
          <w:color w:val="000000"/>
          <w:szCs w:val="20"/>
        </w:rPr>
      </w:pPr>
      <w:r>
        <w:rPr>
          <w:rFonts w:cs="Arial"/>
          <w:color w:val="000000"/>
          <w:szCs w:val="20"/>
        </w:rPr>
        <w:t>EM = Encargos moratórios;</w:t>
      </w:r>
    </w:p>
    <w:p>
      <w:pPr>
        <w:pStyle w:val="Normal"/>
        <w:tabs>
          <w:tab w:val="clear" w:pos="720"/>
          <w:tab w:val="left" w:pos="1701" w:leader="none"/>
        </w:tabs>
        <w:spacing w:lineRule="auto" w:line="276"/>
        <w:ind w:left="0" w:right="0" w:firstLine="1134"/>
        <w:jc w:val="both"/>
        <w:rPr>
          <w:rFonts w:cs="Arial"/>
          <w:color w:val="000000"/>
          <w:szCs w:val="20"/>
        </w:rPr>
      </w:pPr>
      <w:r>
        <w:rPr>
          <w:rFonts w:cs="Arial"/>
          <w:color w:val="000000"/>
          <w:szCs w:val="20"/>
        </w:rPr>
        <w:t>N = Número de dias entre a data prevista para o pagamento e a do efetivo pagamento;</w:t>
      </w:r>
    </w:p>
    <w:p>
      <w:pPr>
        <w:pStyle w:val="Normal"/>
        <w:tabs>
          <w:tab w:val="clear" w:pos="720"/>
          <w:tab w:val="left" w:pos="1701" w:leader="none"/>
        </w:tabs>
        <w:spacing w:lineRule="auto" w:line="276"/>
        <w:ind w:left="0" w:right="0" w:firstLine="1134"/>
        <w:jc w:val="both"/>
        <w:rPr>
          <w:rFonts w:cs="Arial"/>
          <w:color w:val="000000"/>
          <w:szCs w:val="20"/>
        </w:rPr>
      </w:pPr>
      <w:r>
        <w:rPr>
          <w:rFonts w:cs="Arial"/>
          <w:color w:val="000000"/>
          <w:szCs w:val="20"/>
        </w:rPr>
        <w:t>VP = Valor da parcela a ser paga.</w:t>
      </w:r>
    </w:p>
    <w:p>
      <w:pPr>
        <w:pStyle w:val="Normal"/>
        <w:tabs>
          <w:tab w:val="clear" w:pos="720"/>
          <w:tab w:val="left" w:pos="1701" w:leader="none"/>
        </w:tabs>
        <w:spacing w:lineRule="auto" w:line="276"/>
        <w:ind w:left="0" w:right="0" w:firstLine="1134"/>
        <w:jc w:val="both"/>
        <w:rPr>
          <w:rFonts w:cs="Arial"/>
          <w:color w:val="000000"/>
          <w:szCs w:val="20"/>
        </w:rPr>
      </w:pPr>
      <w:r>
        <w:rPr>
          <w:rFonts w:cs="Arial"/>
          <w:color w:val="000000"/>
          <w:szCs w:val="20"/>
        </w:rPr>
        <w:t>I = Índice de compensação financeira = 0,00016438, assim apurado:</w:t>
      </w:r>
    </w:p>
    <w:p>
      <w:pPr>
        <w:pStyle w:val="Normal"/>
        <w:tabs>
          <w:tab w:val="clear" w:pos="720"/>
          <w:tab w:val="left" w:pos="1701" w:leader="none"/>
        </w:tabs>
        <w:spacing w:lineRule="auto" w:line="276"/>
        <w:ind w:left="0" w:right="0" w:firstLine="1134"/>
        <w:jc w:val="both"/>
        <w:rPr>
          <w:rFonts w:ascii="Arial" w:hAnsi="Arial" w:cs="Arial"/>
          <w:color w:val="000000"/>
          <w:szCs w:val="20"/>
        </w:rPr>
      </w:pPr>
      <w:r>
        <w:rPr>
          <w:rFonts w:cs="Arial"/>
          <w:color w:val="000000"/>
          <w:szCs w:val="20"/>
        </w:rPr>
      </w:r>
    </w:p>
    <w:p>
      <w:pPr>
        <w:pStyle w:val="Normal"/>
        <w:widowControl/>
        <w:tabs>
          <w:tab w:val="clear" w:pos="720"/>
          <w:tab w:val="left" w:pos="1701" w:leader="none"/>
        </w:tabs>
        <w:bidi w:val="0"/>
        <w:spacing w:lineRule="auto" w:line="276"/>
        <w:ind w:left="-567" w:right="0" w:hanging="0"/>
        <w:jc w:val="both"/>
        <w:rPr/>
      </w:pPr>
      <w:r>
        <w:rPr>
          <w:rFonts w:cs="Arial"/>
          <w:b/>
          <w:bCs/>
          <w:color w:val="000000"/>
          <w:szCs w:val="20"/>
        </w:rPr>
        <w:t xml:space="preserve">21. </w:t>
      </w:r>
      <w:r>
        <w:rPr>
          <w:rFonts w:cs="Arial"/>
          <w:b/>
          <w:bCs/>
          <w:color w:val="000000"/>
        </w:rPr>
        <w:t>DA CONTA-DEPÓSITO VINCULADA</w:t>
      </w:r>
    </w:p>
    <w:p>
      <w:pPr>
        <w:pStyle w:val="Normal"/>
        <w:rPr>
          <w:rFonts w:ascii="Arial" w:hAnsi="Arial"/>
          <w:color w:val="FF0000"/>
          <w:szCs w:val="20"/>
        </w:rPr>
      </w:pPr>
      <w:r>
        <w:rPr>
          <w:color w:val="FF0000"/>
          <w:szCs w:val="20"/>
        </w:rPr>
      </w:r>
    </w:p>
    <w:p>
      <w:pPr>
        <w:pStyle w:val="ListParagraph"/>
        <w:widowControl/>
        <w:bidi w:val="0"/>
        <w:spacing w:lineRule="auto" w:line="276" w:before="120" w:after="120"/>
        <w:ind w:left="0" w:right="0" w:hanging="0"/>
        <w:contextualSpacing/>
        <w:jc w:val="both"/>
        <w:rPr>
          <w:rFonts w:cs="Arial"/>
          <w:color w:val="000000"/>
          <w:szCs w:val="20"/>
          <w:highlight w:val="white"/>
        </w:rPr>
      </w:pPr>
      <w:r>
        <w:rPr>
          <w:rFonts w:cs="Arial"/>
          <w:color w:val="000000"/>
          <w:szCs w:val="20"/>
          <w:highlight w:val="white"/>
        </w:rPr>
        <w:t>21.1. Para atendimento ao disposto no art. 18 da IN SEGES/MP N. 5/2017, as regras acerca da Conta-Depósito Vinculada a que se refere o Anexo XII da IN SEGES/MP n. 5/2017 são as estabelecidas neste Termo de Referência.</w:t>
      </w:r>
    </w:p>
    <w:p>
      <w:pPr>
        <w:pStyle w:val="ListParagraph"/>
        <w:widowControl/>
        <w:bidi w:val="0"/>
        <w:spacing w:lineRule="auto" w:line="276" w:before="120" w:after="120"/>
        <w:ind w:left="0" w:right="0" w:hanging="0"/>
        <w:contextualSpacing/>
        <w:jc w:val="both"/>
        <w:rPr>
          <w:rFonts w:cs="Arial"/>
          <w:color w:val="000000"/>
          <w:szCs w:val="20"/>
        </w:rPr>
      </w:pPr>
      <w:r>
        <w:rPr>
          <w:rFonts w:cs="Arial"/>
          <w:color w:val="000000"/>
          <w:szCs w:val="20"/>
        </w:rPr>
        <w:t xml:space="preserve">21.2. A futura Contratada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pPr>
        <w:pStyle w:val="ListParagraph"/>
        <w:widowControl/>
        <w:bidi w:val="0"/>
        <w:spacing w:lineRule="auto" w:line="276" w:before="120" w:after="120"/>
        <w:ind w:left="567" w:right="0" w:hanging="0"/>
        <w:contextualSpacing/>
        <w:jc w:val="both"/>
        <w:rPr>
          <w:rFonts w:cs="Arial"/>
          <w:color w:val="000000"/>
          <w:szCs w:val="20"/>
        </w:rPr>
      </w:pPr>
      <w:r>
        <w:rPr>
          <w:rFonts w:cs="Arial"/>
          <w:color w:val="000000"/>
          <w:szCs w:val="20"/>
        </w:rPr>
        <w:t>21.2.1. 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pPr>
        <w:pStyle w:val="ListParagraph"/>
        <w:widowControl/>
        <w:bidi w:val="0"/>
        <w:spacing w:lineRule="auto" w:line="276" w:before="120" w:after="120"/>
        <w:ind w:left="0" w:right="0" w:hanging="0"/>
        <w:contextualSpacing/>
        <w:jc w:val="both"/>
        <w:rPr>
          <w:rFonts w:cs="Arial"/>
          <w:color w:val="000000"/>
          <w:szCs w:val="20"/>
        </w:rPr>
      </w:pPr>
      <w:r>
        <w:rPr>
          <w:rFonts w:cs="Arial"/>
          <w:color w:val="000000"/>
          <w:szCs w:val="20"/>
        </w:rPr>
        <w:t>21.3. A CONTRATADA autorizará o provisionamento de valores para o pagamento das férias, 13º salário e rescisão contratual dos trabalhadores da contratada, bem como de suas repercussões trabalhistas, fundiárias e previdenciárias, que serão depositados pela contratante em conta-depósito vinculada específica, em nome do prestador dos serviços, bloqueada para movimentação, conforme disposto no anexo XII da Instrução Normativa SEGES/MP nº 5, de 2017, os quais somente serão liberados para o pagamento direto dessas verbas aos trabalhadores, nas condições estabelecidas no item 1.5 do anexo VII-B da referida norma.</w:t>
      </w:r>
    </w:p>
    <w:p>
      <w:pPr>
        <w:pStyle w:val="ListParagraph"/>
        <w:widowControl/>
        <w:bidi w:val="0"/>
        <w:spacing w:lineRule="auto" w:line="276" w:before="120" w:after="120"/>
        <w:ind w:left="0" w:right="0" w:hanging="0"/>
        <w:contextualSpacing/>
        <w:jc w:val="both"/>
        <w:rPr>
          <w:rFonts w:cs="Arial"/>
          <w:color w:val="000000"/>
          <w:szCs w:val="20"/>
        </w:rPr>
      </w:pPr>
      <w:r>
        <w:rPr>
          <w:rFonts w:cs="Arial"/>
          <w:color w:val="000000"/>
          <w:szCs w:val="20"/>
        </w:rPr>
        <w:t>21.4. O montante dos depósitos da conta vinculada, conforme item 2 do Anexo XII da IN SEGES/MP n. 5/2017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pPr>
        <w:pStyle w:val="ListParagraph"/>
        <w:widowControl/>
        <w:bidi w:val="0"/>
        <w:spacing w:lineRule="auto" w:line="276" w:before="120" w:after="120"/>
        <w:ind w:left="567" w:right="0" w:hanging="0"/>
        <w:contextualSpacing/>
        <w:jc w:val="both"/>
        <w:rPr>
          <w:rFonts w:cs="Arial"/>
          <w:color w:val="000000"/>
          <w:szCs w:val="20"/>
        </w:rPr>
      </w:pPr>
      <w:r>
        <w:rPr>
          <w:rFonts w:cs="Arial"/>
          <w:color w:val="000000"/>
          <w:szCs w:val="20"/>
        </w:rPr>
        <w:t>21.4.1. 13º (décimo terceiro) salário;</w:t>
      </w:r>
    </w:p>
    <w:p>
      <w:pPr>
        <w:pStyle w:val="ListParagraph"/>
        <w:widowControl/>
        <w:bidi w:val="0"/>
        <w:spacing w:lineRule="auto" w:line="276" w:before="120" w:after="120"/>
        <w:ind w:left="567" w:right="0" w:hanging="0"/>
        <w:contextualSpacing/>
        <w:jc w:val="both"/>
        <w:rPr>
          <w:rFonts w:cs="Arial"/>
          <w:color w:val="000000"/>
          <w:szCs w:val="20"/>
        </w:rPr>
      </w:pPr>
      <w:r>
        <w:rPr>
          <w:rFonts w:cs="Arial"/>
          <w:color w:val="000000"/>
          <w:szCs w:val="20"/>
        </w:rPr>
        <w:t>21.4.2. Férias e um terço constitucional de férias;</w:t>
      </w:r>
    </w:p>
    <w:p>
      <w:pPr>
        <w:pStyle w:val="ListParagraph"/>
        <w:widowControl/>
        <w:bidi w:val="0"/>
        <w:spacing w:lineRule="auto" w:line="276" w:before="120" w:after="120"/>
        <w:ind w:left="567" w:right="0" w:hanging="0"/>
        <w:contextualSpacing/>
        <w:jc w:val="both"/>
        <w:rPr>
          <w:rFonts w:cs="Arial"/>
          <w:color w:val="000000"/>
          <w:szCs w:val="20"/>
        </w:rPr>
      </w:pPr>
      <w:r>
        <w:rPr>
          <w:rFonts w:cs="Arial"/>
          <w:color w:val="000000"/>
          <w:szCs w:val="20"/>
        </w:rPr>
        <w:t>21.4.3. Multa sobre o FGTS e contribuição social para as rescisões sem justa causa; e</w:t>
      </w:r>
    </w:p>
    <w:p>
      <w:pPr>
        <w:pStyle w:val="ListParagraph"/>
        <w:widowControl/>
        <w:bidi w:val="0"/>
        <w:spacing w:lineRule="auto" w:line="276" w:before="120" w:after="120"/>
        <w:ind w:left="567" w:right="0" w:hanging="0"/>
        <w:contextualSpacing/>
        <w:jc w:val="both"/>
        <w:rPr>
          <w:rFonts w:cs="Arial"/>
          <w:color w:val="000000"/>
          <w:szCs w:val="20"/>
        </w:rPr>
      </w:pPr>
      <w:r>
        <w:rPr>
          <w:rFonts w:cs="Arial"/>
          <w:color w:val="000000"/>
          <w:szCs w:val="20"/>
        </w:rPr>
        <w:t>21.4.4. Encargos sobre férias e 13º (décimo terceiro) salário.</w:t>
      </w:r>
    </w:p>
    <w:p>
      <w:pPr>
        <w:pStyle w:val="ListParagraph"/>
        <w:widowControl/>
        <w:bidi w:val="0"/>
        <w:spacing w:lineRule="auto" w:line="276" w:before="120" w:after="120"/>
        <w:ind w:left="567" w:right="0" w:hanging="0"/>
        <w:contextualSpacing/>
        <w:jc w:val="both"/>
        <w:rPr>
          <w:rFonts w:cs="Arial"/>
          <w:color w:val="000000"/>
          <w:szCs w:val="20"/>
        </w:rPr>
      </w:pPr>
      <w:r>
        <w:rPr>
          <w:rFonts w:cs="Arial"/>
          <w:color w:val="000000"/>
          <w:szCs w:val="20"/>
        </w:rPr>
        <w:t>21.4.5. Os percentuais de provisionamento e a forma de cálculo serão aqueles indicados no Anexo XII da IN SEGES/MP n. 5/2017.</w:t>
      </w:r>
    </w:p>
    <w:p>
      <w:pPr>
        <w:pStyle w:val="ListParagraph"/>
        <w:widowControl/>
        <w:bidi w:val="0"/>
        <w:spacing w:lineRule="auto" w:line="276" w:before="120" w:after="120"/>
        <w:ind w:left="0" w:right="0" w:hanging="0"/>
        <w:contextualSpacing/>
        <w:jc w:val="both"/>
        <w:rPr/>
      </w:pPr>
      <w:r>
        <w:rPr>
          <w:rFonts w:cs="Arial"/>
          <w:color w:val="000000"/>
          <w:szCs w:val="20"/>
        </w:rPr>
        <w:t xml:space="preserve">21.5. O saldo da conta-depósito será remunerado pelo índice de correção da poupança </w:t>
      </w:r>
      <w:r>
        <w:rPr>
          <w:rFonts w:cs="Arial"/>
          <w:i/>
          <w:color w:val="000000"/>
          <w:szCs w:val="20"/>
        </w:rPr>
        <w:t>pro rata die</w:t>
      </w:r>
      <w:r>
        <w:rPr>
          <w:rFonts w:cs="Arial"/>
          <w:color w:val="000000"/>
          <w:szCs w:val="20"/>
        </w:rPr>
        <w:t>, conforme definido em Termo de Cooperação Técnica firmado entre o promotor desta licitação e instituição financeira. Eventual alteração da forma de correção implicará a revisão do Termo de Cooperação Técnica.</w:t>
      </w:r>
    </w:p>
    <w:p>
      <w:pPr>
        <w:pStyle w:val="ListParagraph"/>
        <w:widowControl/>
        <w:bidi w:val="0"/>
        <w:spacing w:lineRule="auto" w:line="276" w:before="120" w:after="120"/>
        <w:ind w:left="0" w:right="0" w:hanging="0"/>
        <w:contextualSpacing/>
        <w:jc w:val="both"/>
        <w:rPr>
          <w:rFonts w:cs="Arial"/>
          <w:color w:val="000000"/>
          <w:szCs w:val="20"/>
        </w:rPr>
      </w:pPr>
      <w:r>
        <w:rPr>
          <w:rFonts w:cs="Arial"/>
          <w:color w:val="000000"/>
          <w:szCs w:val="20"/>
        </w:rPr>
        <w:t>21.6. Os valores referentes às provisões mencionadas neste edital que sejam retidos por meio da conta-depósito, deixarão de compor o valor mensal a ser pago diretamente à empresa que vier a prestar os serviços.</w:t>
      </w:r>
    </w:p>
    <w:p>
      <w:pPr>
        <w:pStyle w:val="ListParagraph"/>
        <w:widowControl/>
        <w:bidi w:val="0"/>
        <w:spacing w:lineRule="auto" w:line="276" w:before="120" w:after="120"/>
        <w:ind w:left="0" w:right="0" w:hanging="0"/>
        <w:contextualSpacing/>
        <w:jc w:val="both"/>
        <w:rPr>
          <w:rFonts w:cs="Arial"/>
          <w:color w:val="000000"/>
          <w:szCs w:val="20"/>
        </w:rPr>
      </w:pPr>
      <w:r>
        <w:rPr>
          <w:rFonts w:cs="Arial"/>
          <w:color w:val="000000"/>
          <w:szCs w:val="20"/>
        </w:rPr>
        <w:t>21.7. Em caso de cobrança de tarifa ou encargos bancários para operacionalização da conta-depósito, os recursos atinentes a essas despesas serão debitados dos valores depositados.</w:t>
      </w:r>
    </w:p>
    <w:p>
      <w:pPr>
        <w:pStyle w:val="ListParagraph"/>
        <w:widowControl/>
        <w:bidi w:val="0"/>
        <w:spacing w:lineRule="auto" w:line="276" w:before="120" w:after="120"/>
        <w:ind w:left="0" w:right="0" w:hanging="0"/>
        <w:contextualSpacing/>
        <w:jc w:val="both"/>
        <w:rPr>
          <w:rFonts w:cs="Arial"/>
          <w:color w:val="000000"/>
          <w:szCs w:val="20"/>
        </w:rPr>
      </w:pPr>
      <w:r>
        <w:rPr>
          <w:rFonts w:cs="Arial"/>
          <w:color w:val="000000"/>
          <w:szCs w:val="20"/>
        </w:rPr>
        <w:t>21.8. 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pPr>
        <w:pStyle w:val="ListParagraph"/>
        <w:widowControl/>
        <w:bidi w:val="0"/>
        <w:spacing w:lineRule="auto" w:line="276" w:before="120" w:after="120"/>
        <w:ind w:left="567" w:right="0" w:hanging="0"/>
        <w:contextualSpacing/>
        <w:jc w:val="both"/>
        <w:rPr>
          <w:rFonts w:cs="Arial"/>
          <w:color w:val="000000"/>
          <w:szCs w:val="20"/>
        </w:rPr>
      </w:pPr>
      <w:r>
        <w:rPr>
          <w:rFonts w:cs="Arial"/>
          <w:color w:val="000000"/>
          <w:szCs w:val="20"/>
        </w:rPr>
        <w:t>21.8.1. 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pPr>
        <w:pStyle w:val="ListParagraph"/>
        <w:widowControl/>
        <w:bidi w:val="0"/>
        <w:spacing w:lineRule="auto" w:line="276" w:before="120" w:after="120"/>
        <w:ind w:left="567" w:right="0" w:hanging="0"/>
        <w:contextualSpacing/>
        <w:jc w:val="both"/>
        <w:rPr>
          <w:rFonts w:cs="Arial"/>
          <w:color w:val="000000"/>
          <w:szCs w:val="20"/>
        </w:rPr>
      </w:pPr>
      <w:r>
        <w:rPr>
          <w:rFonts w:cs="Arial"/>
          <w:color w:val="000000"/>
          <w:szCs w:val="20"/>
        </w:rPr>
        <w:t>21.8.2. A autorização de movimentação deverá especificar que se destina exclusivamente para o pagamento dos encargos trabalhistas ou de eventual indenização trabalhista aos trabalhadores favorecidos.</w:t>
      </w:r>
    </w:p>
    <w:p>
      <w:pPr>
        <w:pStyle w:val="ListParagraph"/>
        <w:widowControl/>
        <w:bidi w:val="0"/>
        <w:spacing w:lineRule="auto" w:line="276" w:before="120" w:after="120"/>
        <w:ind w:left="567" w:right="0" w:hanging="0"/>
        <w:contextualSpacing/>
        <w:jc w:val="both"/>
        <w:rPr>
          <w:rFonts w:cs="Arial"/>
          <w:color w:val="000000"/>
          <w:szCs w:val="20"/>
        </w:rPr>
      </w:pPr>
      <w:r>
        <w:rPr>
          <w:rFonts w:cs="Arial"/>
          <w:color w:val="000000"/>
          <w:szCs w:val="20"/>
        </w:rPr>
        <w:t>21.8.3. A empresa deverá apresentar ao órgão ou entidade contratante, no prazo máximo de 3 (três) dias úteis, contados da movimentação, o comprovante das transferências bancárias realizadas para a quitação das obrigações trabalhistas.</w:t>
      </w:r>
    </w:p>
    <w:p>
      <w:pPr>
        <w:pStyle w:val="ListParagraph"/>
        <w:widowControl/>
        <w:bidi w:val="0"/>
        <w:spacing w:lineRule="auto" w:line="276" w:before="120" w:after="120"/>
        <w:ind w:left="0" w:right="0" w:hanging="0"/>
        <w:contextualSpacing/>
        <w:jc w:val="both"/>
        <w:rPr>
          <w:rFonts w:cs="Arial"/>
          <w:color w:val="000000"/>
          <w:szCs w:val="20"/>
        </w:rPr>
      </w:pPr>
      <w:r>
        <w:rPr>
          <w:rFonts w:cs="Arial"/>
          <w:color w:val="000000"/>
          <w:szCs w:val="20"/>
        </w:rPr>
        <w:t>21.9. 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da IN SEGES/MP n. 5/2017.</w:t>
      </w:r>
    </w:p>
    <w:p>
      <w:pPr>
        <w:pStyle w:val="ListParagraph"/>
        <w:spacing w:lineRule="auto" w:line="276" w:before="120" w:after="120"/>
        <w:ind w:left="870" w:right="0" w:hanging="0"/>
        <w:contextualSpacing/>
        <w:jc w:val="both"/>
        <w:rPr>
          <w:rFonts w:ascii="Arial" w:hAnsi="Arial" w:cs="Arial"/>
          <w:szCs w:val="20"/>
        </w:rPr>
      </w:pPr>
      <w:r>
        <w:rPr>
          <w:rFonts w:cs="Arial"/>
          <w:szCs w:val="20"/>
        </w:rPr>
      </w:r>
    </w:p>
    <w:p>
      <w:pPr>
        <w:pStyle w:val="ListParagraph"/>
        <w:widowControl/>
        <w:bidi w:val="0"/>
        <w:spacing w:lineRule="auto" w:line="276" w:before="120" w:after="120"/>
        <w:ind w:left="-567" w:right="0" w:hanging="0"/>
        <w:contextualSpacing/>
        <w:jc w:val="both"/>
        <w:rPr/>
      </w:pPr>
      <w:r>
        <w:rPr>
          <w:rFonts w:cs="Arial"/>
          <w:b/>
          <w:bCs/>
          <w:color w:val="000000"/>
          <w:szCs w:val="20"/>
        </w:rPr>
        <w:t xml:space="preserve">22. </w:t>
      </w:r>
      <w:r>
        <w:rPr>
          <w:b/>
          <w:bCs/>
          <w:color w:val="000000"/>
        </w:rPr>
        <w:t>DO REAJUSTAMENTO DE PREÇOS EM SENTIDO AMPLO (REPACTUAÇÃO)</w:t>
      </w:r>
    </w:p>
    <w:p>
      <w:pPr>
        <w:pStyle w:val="Normal"/>
        <w:rPr>
          <w:rFonts w:ascii="Arial" w:hAnsi="Arial" w:cs="Arial"/>
          <w:i/>
          <w:i/>
          <w:szCs w:val="20"/>
        </w:rPr>
      </w:pPr>
      <w:r>
        <w:rPr>
          <w:rFonts w:cs="Arial"/>
          <w:i/>
          <w:szCs w:val="20"/>
        </w:rPr>
      </w:r>
    </w:p>
    <w:p>
      <w:pPr>
        <w:pStyle w:val="ListParagraph"/>
        <w:widowControl/>
        <w:bidi w:val="0"/>
        <w:spacing w:lineRule="auto" w:line="276" w:before="120" w:after="120"/>
        <w:ind w:left="0" w:right="0" w:hanging="0"/>
        <w:contextualSpacing/>
        <w:jc w:val="both"/>
        <w:rPr>
          <w:rFonts w:cs="Arial"/>
          <w:color w:val="000000"/>
          <w:szCs w:val="20"/>
        </w:rPr>
      </w:pPr>
      <w:r>
        <w:rPr>
          <w:rFonts w:cs="Arial"/>
          <w:color w:val="000000"/>
          <w:szCs w:val="20"/>
        </w:rPr>
        <w:t>22.1. Visando à adequação aos novos preços praticados no mercado, desde que solicitado pela CONTRATADA e observado o interregno mínimo de 1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 9.507, de 2018, e nas disposições aplicáveis da Instrução Normativa SEGES/MP n° 5, de 2017.</w:t>
      </w:r>
    </w:p>
    <w:p>
      <w:pPr>
        <w:pStyle w:val="Normal"/>
        <w:widowControl/>
        <w:bidi w:val="0"/>
        <w:spacing w:lineRule="auto" w:line="276" w:before="120" w:after="120"/>
        <w:ind w:left="0" w:right="0" w:hanging="0"/>
        <w:jc w:val="both"/>
        <w:rPr>
          <w:rFonts w:cs="Arial"/>
          <w:color w:val="000000"/>
          <w:szCs w:val="20"/>
        </w:rPr>
      </w:pPr>
      <w:r>
        <w:rPr>
          <w:rFonts w:cs="Arial"/>
          <w:color w:val="000000"/>
          <w:szCs w:val="20"/>
        </w:rPr>
        <w:t>22.2. 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pPr>
        <w:pStyle w:val="Normal"/>
        <w:widowControl/>
        <w:bidi w:val="0"/>
        <w:spacing w:lineRule="auto" w:line="276" w:before="120" w:after="120"/>
        <w:ind w:left="0" w:right="0" w:hanging="0"/>
        <w:jc w:val="both"/>
        <w:rPr>
          <w:rFonts w:cs="Arial"/>
          <w:color w:val="000000"/>
          <w:szCs w:val="20"/>
        </w:rPr>
      </w:pPr>
      <w:r>
        <w:rPr>
          <w:rFonts w:cs="Arial"/>
          <w:color w:val="000000"/>
          <w:szCs w:val="20"/>
        </w:rPr>
        <w:t>22.3. O interregno mínimo de 1 (um) ano para a primeira repactuação será contado:</w:t>
      </w:r>
    </w:p>
    <w:p>
      <w:pPr>
        <w:pStyle w:val="Normal"/>
        <w:widowControl/>
        <w:bidi w:val="0"/>
        <w:spacing w:lineRule="auto" w:line="276" w:before="120" w:after="120"/>
        <w:ind w:left="567" w:right="0" w:hanging="0"/>
        <w:jc w:val="both"/>
        <w:rPr>
          <w:rFonts w:cs="Arial"/>
          <w:color w:val="000000"/>
          <w:szCs w:val="20"/>
        </w:rPr>
      </w:pPr>
      <w:r>
        <w:rPr>
          <w:rFonts w:cs="Arial"/>
          <w:color w:val="000000"/>
          <w:szCs w:val="20"/>
        </w:rPr>
        <w:t>22.3.1. 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pPr>
        <w:pStyle w:val="Normal"/>
        <w:widowControl/>
        <w:bidi w:val="0"/>
        <w:spacing w:lineRule="auto" w:line="276" w:before="120" w:after="120"/>
        <w:ind w:left="567" w:right="0" w:hanging="0"/>
        <w:jc w:val="both"/>
        <w:rPr>
          <w:rFonts w:cs="Arial"/>
          <w:color w:val="000000"/>
          <w:szCs w:val="20"/>
        </w:rPr>
      </w:pPr>
      <w:r>
        <w:rPr>
          <w:rFonts w:cs="Arial"/>
          <w:color w:val="000000"/>
          <w:szCs w:val="20"/>
        </w:rPr>
        <w:t>22.3.2. Para os insumos discriminados na Planilha de Custos e Formação de Preços que estejam diretamente vinculados ao valor de preço público (tarifa): do último reajuste aprovado por autoridade governamental ou realizado por determinação legal ou normativa;</w:t>
      </w:r>
    </w:p>
    <w:p>
      <w:pPr>
        <w:pStyle w:val="Normal"/>
        <w:widowControl/>
        <w:bidi w:val="0"/>
        <w:spacing w:lineRule="auto" w:line="276" w:before="120" w:after="120"/>
        <w:ind w:left="0" w:right="0" w:hanging="0"/>
        <w:jc w:val="both"/>
        <w:rPr>
          <w:rFonts w:cs="Arial"/>
          <w:color w:val="000000"/>
          <w:szCs w:val="20"/>
        </w:rPr>
      </w:pPr>
      <w:r>
        <w:rPr>
          <w:rFonts w:cs="Arial"/>
          <w:color w:val="000000"/>
          <w:szCs w:val="20"/>
        </w:rPr>
        <w:t>22.4. Para os demais custos, sujeitos à variação de preços do mercado (insumos não decorrentes da mão de obra): a partir da data limite para apresentação das propostas constante do Edital.</w:t>
      </w:r>
    </w:p>
    <w:p>
      <w:pPr>
        <w:pStyle w:val="Normal"/>
        <w:widowControl/>
        <w:bidi w:val="0"/>
        <w:spacing w:lineRule="auto" w:line="276" w:before="120" w:after="120"/>
        <w:ind w:left="0" w:right="0" w:hanging="0"/>
        <w:jc w:val="both"/>
        <w:rPr>
          <w:rFonts w:cs="Arial"/>
          <w:color w:val="000000"/>
          <w:szCs w:val="20"/>
        </w:rPr>
      </w:pPr>
      <w:r>
        <w:rPr>
          <w:rFonts w:cs="Arial"/>
          <w:color w:val="000000"/>
          <w:szCs w:val="20"/>
        </w:rPr>
        <w:t xml:space="preserve">22.5. 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pPr>
        <w:pStyle w:val="Normal"/>
        <w:widowControl/>
        <w:bidi w:val="0"/>
        <w:spacing w:lineRule="auto" w:line="276" w:before="120" w:after="120"/>
        <w:ind w:left="0" w:right="0" w:hanging="0"/>
        <w:jc w:val="both"/>
        <w:rPr>
          <w:rFonts w:cs="Arial"/>
          <w:color w:val="000000"/>
          <w:szCs w:val="20"/>
        </w:rPr>
      </w:pPr>
      <w:r>
        <w:rPr>
          <w:rFonts w:cs="Arial"/>
          <w:color w:val="000000"/>
          <w:szCs w:val="20"/>
        </w:rPr>
        <w:t>22.6. 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pPr>
        <w:pStyle w:val="Normal"/>
        <w:widowControl/>
        <w:bidi w:val="0"/>
        <w:spacing w:lineRule="auto" w:line="276" w:before="120" w:after="120"/>
        <w:ind w:left="0" w:right="0" w:hanging="0"/>
        <w:jc w:val="both"/>
        <w:rPr>
          <w:rFonts w:cs="Arial"/>
          <w:color w:val="000000"/>
          <w:szCs w:val="20"/>
        </w:rPr>
      </w:pPr>
      <w:r>
        <w:rPr>
          <w:rFonts w:cs="Arial"/>
          <w:color w:val="000000"/>
          <w:szCs w:val="20"/>
        </w:rPr>
        <w:t>22.7. Caso a CONTRATADA não solicite a repactuação tempestivamente, dentro do prazo acima fixado, ocorrerá a preclusão do direito à repactuação.</w:t>
      </w:r>
    </w:p>
    <w:p>
      <w:pPr>
        <w:pStyle w:val="Normal"/>
        <w:widowControl/>
        <w:bidi w:val="0"/>
        <w:spacing w:lineRule="auto" w:line="276" w:before="120" w:after="120"/>
        <w:ind w:left="0" w:right="0" w:hanging="0"/>
        <w:jc w:val="both"/>
        <w:rPr>
          <w:rFonts w:cs="Arial"/>
          <w:color w:val="000000"/>
          <w:szCs w:val="20"/>
        </w:rPr>
      </w:pPr>
      <w:r>
        <w:rPr>
          <w:rFonts w:cs="Arial"/>
          <w:color w:val="000000"/>
          <w:szCs w:val="20"/>
        </w:rPr>
        <w:t>22.8. Nessas condições, se a vigência do contrato tiver sido prorrogada, nova repactuação só poderá ser pleiteada após o decurso de novo interregno mínimo de 1 (um) ano, contado:</w:t>
      </w:r>
    </w:p>
    <w:p>
      <w:pPr>
        <w:pStyle w:val="Normal"/>
        <w:widowControl/>
        <w:bidi w:val="0"/>
        <w:spacing w:lineRule="auto" w:line="276" w:before="120" w:after="120"/>
        <w:ind w:left="567" w:right="0" w:hanging="0"/>
        <w:jc w:val="both"/>
        <w:rPr>
          <w:rFonts w:cs="Arial"/>
          <w:color w:val="000000"/>
          <w:szCs w:val="20"/>
        </w:rPr>
      </w:pPr>
      <w:r>
        <w:rPr>
          <w:rFonts w:cs="Arial"/>
          <w:color w:val="000000"/>
          <w:szCs w:val="20"/>
        </w:rPr>
        <w:t>22.8.1. da vigência do acordo, dissídio ou convenção coletiva anterior, em relação aos custos decorrentes de mão de obra;</w:t>
      </w:r>
    </w:p>
    <w:p>
      <w:pPr>
        <w:pStyle w:val="Normal"/>
        <w:widowControl/>
        <w:bidi w:val="0"/>
        <w:spacing w:lineRule="auto" w:line="276" w:before="120" w:after="120"/>
        <w:ind w:left="567" w:right="0" w:hanging="0"/>
        <w:jc w:val="both"/>
        <w:rPr>
          <w:rFonts w:cs="Arial"/>
          <w:color w:val="000000"/>
          <w:szCs w:val="20"/>
        </w:rPr>
      </w:pPr>
      <w:r>
        <w:rPr>
          <w:rFonts w:cs="Arial"/>
          <w:color w:val="000000"/>
          <w:szCs w:val="20"/>
        </w:rPr>
        <w:t>22.8.2. do último reajuste aprovado por autoridade governamental ou realizado por determinação legal ou normativa, para os insumos discriminados na planilha de custos e formação de preços que estejam diretamente vinculados ao valor de preço público (tarifa);</w:t>
      </w:r>
    </w:p>
    <w:p>
      <w:pPr>
        <w:pStyle w:val="Normal"/>
        <w:widowControl/>
        <w:bidi w:val="0"/>
        <w:spacing w:lineRule="auto" w:line="276" w:before="120" w:after="120"/>
        <w:ind w:left="567" w:right="0" w:hanging="0"/>
        <w:jc w:val="both"/>
        <w:rPr>
          <w:rFonts w:cs="Arial"/>
          <w:color w:val="000000"/>
          <w:szCs w:val="20"/>
        </w:rPr>
      </w:pPr>
      <w:r>
        <w:rPr>
          <w:rFonts w:cs="Arial"/>
          <w:color w:val="000000"/>
          <w:szCs w:val="20"/>
        </w:rPr>
        <w:t>22.8.3. do dia em que se completou um ou mais anos da apresentação da proposta, em relação aos custos sujeitos à variação de preços do mercado;</w:t>
      </w:r>
    </w:p>
    <w:p>
      <w:pPr>
        <w:pStyle w:val="Normal"/>
        <w:widowControl/>
        <w:bidi w:val="0"/>
        <w:spacing w:lineRule="auto" w:line="276" w:before="120" w:after="120"/>
        <w:ind w:left="0" w:right="0" w:hanging="0"/>
        <w:jc w:val="both"/>
        <w:rPr>
          <w:rFonts w:cs="Arial"/>
          <w:color w:val="000000"/>
          <w:szCs w:val="20"/>
        </w:rPr>
      </w:pPr>
      <w:r>
        <w:rPr>
          <w:rFonts w:cs="Arial"/>
          <w:color w:val="000000"/>
          <w:szCs w:val="20"/>
        </w:rPr>
        <w:t xml:space="preserve">22.9. 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pPr>
        <w:pStyle w:val="Normal"/>
        <w:widowControl/>
        <w:bidi w:val="0"/>
        <w:spacing w:lineRule="auto" w:line="276" w:before="120" w:after="120"/>
        <w:ind w:left="0" w:right="0" w:hanging="0"/>
        <w:jc w:val="both"/>
        <w:rPr>
          <w:rFonts w:cs="Arial"/>
          <w:color w:val="000000"/>
          <w:szCs w:val="20"/>
        </w:rPr>
      </w:pPr>
      <w:r>
        <w:rPr>
          <w:rFonts w:cs="Arial"/>
          <w:color w:val="000000"/>
          <w:szCs w:val="20"/>
        </w:rPr>
        <w:t>22.10. Quando a contratação envolver mais de uma categoria profissional, com datas base diferenciadas, a repactuação deverá ser dividida em tantas parcelas quantos forem os acordos, dissídios ou convenções coletivas das categorias envolvidas na contratação.</w:t>
      </w:r>
    </w:p>
    <w:p>
      <w:pPr>
        <w:pStyle w:val="Normal"/>
        <w:widowControl/>
        <w:bidi w:val="0"/>
        <w:spacing w:lineRule="auto" w:line="276" w:before="120" w:after="120"/>
        <w:ind w:left="0" w:right="0" w:hanging="0"/>
        <w:jc w:val="both"/>
        <w:rPr>
          <w:rFonts w:cs="Arial"/>
          <w:color w:val="000000"/>
          <w:szCs w:val="20"/>
        </w:rPr>
      </w:pPr>
      <w:r>
        <w:rPr>
          <w:rFonts w:cs="Arial"/>
          <w:color w:val="000000"/>
          <w:szCs w:val="20"/>
        </w:rPr>
        <w:t xml:space="preserve">22.11. É vedada a inclusão, por ocasião da repactuação, de benefícios não previstos na proposta inicial, exceto quando se tornarem obrigatórios por força de instrumento legal, sentença normativa, Acordo, Convenção e Dissídio Coletivo de Trabalho.  </w:t>
      </w:r>
    </w:p>
    <w:p>
      <w:pPr>
        <w:pStyle w:val="Normal"/>
        <w:widowControl/>
        <w:bidi w:val="0"/>
        <w:spacing w:lineRule="auto" w:line="276" w:before="120" w:after="120"/>
        <w:ind w:left="0" w:right="0" w:hanging="0"/>
        <w:jc w:val="both"/>
        <w:rPr>
          <w:rFonts w:cs="Arial"/>
          <w:color w:val="000000"/>
          <w:szCs w:val="20"/>
        </w:rPr>
      </w:pPr>
      <w:r>
        <w:rPr>
          <w:rFonts w:cs="Arial"/>
          <w:color w:val="000000"/>
          <w:szCs w:val="20"/>
        </w:rPr>
        <w:t xml:space="preserve">22.12. 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pPr>
        <w:pStyle w:val="Normal"/>
        <w:widowControl/>
        <w:bidi w:val="0"/>
        <w:spacing w:lineRule="auto" w:line="276" w:before="120" w:after="120"/>
        <w:ind w:left="0" w:right="0" w:hanging="0"/>
        <w:jc w:val="both"/>
        <w:rPr>
          <w:rFonts w:cs="Arial"/>
          <w:color w:val="000000"/>
          <w:szCs w:val="20"/>
        </w:rPr>
      </w:pPr>
      <w:r>
        <w:rPr>
          <w:rFonts w:cs="Arial"/>
          <w:color w:val="000000"/>
          <w:szCs w:val="20"/>
        </w:rPr>
        <w:t>22.13. 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pPr>
        <w:pStyle w:val="Normal"/>
        <w:widowControl/>
        <w:bidi w:val="0"/>
        <w:spacing w:lineRule="auto" w:line="276" w:before="120" w:after="120"/>
        <w:ind w:left="0" w:right="0" w:hanging="0"/>
        <w:jc w:val="both"/>
        <w:rPr/>
      </w:pPr>
      <w:r>
        <w:rPr>
          <w:rFonts w:cs="Arial"/>
          <w:color w:val="000000"/>
          <w:szCs w:val="20"/>
        </w:rPr>
        <w:t xml:space="preserve">22.14. Quando a repactuação solicitada pela CONTRATADA se referir aos custos sujeitos à variação dos preços de mercado (insumos não decorrentes da mão de obra), o respectivo aumento será apurado mediante a aplicação do índice de reajustamento </w:t>
      </w:r>
      <w:r>
        <w:rPr>
          <w:rFonts w:cs="Times New Roman"/>
          <w:color w:val="000000"/>
          <w:szCs w:val="20"/>
          <w:highlight w:val="white"/>
        </w:rPr>
        <w:t>a</w:t>
      </w:r>
      <w:r>
        <w:rPr>
          <w:rFonts w:cs="Arial"/>
          <w:color w:val="000000"/>
          <w:szCs w:val="20"/>
          <w:highlight w:val="white"/>
        </w:rPr>
        <w:t xml:space="preserve"> aplicação do Índice Nacional de Preços ao Consumidor Amplo – IPCA</w:t>
      </w:r>
      <w:r>
        <w:rPr>
          <w:rFonts w:cs="Arial"/>
          <w:color w:val="000000"/>
          <w:szCs w:val="20"/>
        </w:rPr>
        <w:t xml:space="preserve"> </w:t>
      </w:r>
      <w:r>
        <w:rPr>
          <w:rFonts w:cs="Arial"/>
          <w:i/>
          <w:color w:val="000000"/>
          <w:szCs w:val="20"/>
        </w:rPr>
        <w:t>(indicar o índice a ser adotado</w:t>
      </w:r>
      <w:r>
        <w:rPr>
          <w:rFonts w:cs="Arial"/>
          <w:color w:val="000000"/>
          <w:szCs w:val="20"/>
        </w:rPr>
        <w:t xml:space="preserve">),com base na seguinte fórmula (art. 5º do Decreto n.º 1.054, de 1994): </w:t>
      </w:r>
    </w:p>
    <w:p>
      <w:pPr>
        <w:pStyle w:val="Normal"/>
        <w:spacing w:lineRule="auto" w:line="276" w:before="120" w:after="120"/>
        <w:ind w:left="1134" w:right="0" w:hanging="0"/>
        <w:jc w:val="both"/>
        <w:rPr>
          <w:rFonts w:cs="Arial"/>
          <w:color w:val="000000"/>
          <w:szCs w:val="20"/>
        </w:rPr>
      </w:pPr>
      <w:r>
        <w:rPr>
          <w:rFonts w:cs="Arial"/>
          <w:color w:val="000000"/>
          <w:szCs w:val="20"/>
        </w:rPr>
        <w:t>R = V (I – Iº) / Iº, onde:</w:t>
      </w:r>
    </w:p>
    <w:p>
      <w:pPr>
        <w:pStyle w:val="Normal"/>
        <w:spacing w:lineRule="auto" w:line="276" w:before="120" w:after="120"/>
        <w:ind w:left="1134" w:right="0" w:hanging="0"/>
        <w:jc w:val="both"/>
        <w:rPr>
          <w:rFonts w:cs="Arial"/>
          <w:color w:val="000000"/>
          <w:szCs w:val="20"/>
        </w:rPr>
      </w:pPr>
      <w:r>
        <w:rPr>
          <w:rFonts w:cs="Arial"/>
          <w:color w:val="000000"/>
          <w:szCs w:val="20"/>
        </w:rPr>
        <w:t>R = Valor do reajuste procurado;</w:t>
      </w:r>
    </w:p>
    <w:p>
      <w:pPr>
        <w:pStyle w:val="Normal"/>
        <w:spacing w:lineRule="auto" w:line="276" w:before="120" w:after="120"/>
        <w:ind w:left="1134" w:right="0" w:hanging="0"/>
        <w:jc w:val="both"/>
        <w:rPr>
          <w:rFonts w:cs="Arial"/>
          <w:color w:val="000000"/>
          <w:szCs w:val="20"/>
        </w:rPr>
      </w:pPr>
      <w:r>
        <w:rPr>
          <w:rFonts w:cs="Arial"/>
          <w:color w:val="000000"/>
          <w:szCs w:val="20"/>
        </w:rPr>
        <w:t>V = Valor contratual correspondente à parcela dos insumos a ser reajustada;</w:t>
      </w:r>
    </w:p>
    <w:p>
      <w:pPr>
        <w:pStyle w:val="Normal"/>
        <w:spacing w:lineRule="auto" w:line="276" w:before="120" w:after="120"/>
        <w:ind w:left="1134" w:right="0" w:hanging="0"/>
        <w:jc w:val="both"/>
        <w:rPr>
          <w:rFonts w:cs="Arial"/>
          <w:color w:val="000000"/>
          <w:szCs w:val="20"/>
          <w:highlight w:val="white"/>
        </w:rPr>
      </w:pPr>
      <w:r>
        <w:rPr>
          <w:rFonts w:cs="Arial"/>
          <w:color w:val="000000"/>
          <w:szCs w:val="20"/>
          <w:highlight w:val="white"/>
        </w:rPr>
        <w:t>Iº = índice inicial - refere-se ao índice de custos ou de preços correspondente à data fixada para entrega da proposta da licitação;</w:t>
      </w:r>
    </w:p>
    <w:p>
      <w:pPr>
        <w:pStyle w:val="Normal"/>
        <w:spacing w:lineRule="auto" w:line="276" w:before="120" w:after="120"/>
        <w:ind w:left="1134" w:right="0" w:hanging="0"/>
        <w:jc w:val="both"/>
        <w:rPr>
          <w:rFonts w:cs="Arial"/>
          <w:color w:val="000000"/>
          <w:szCs w:val="20"/>
        </w:rPr>
      </w:pPr>
      <w:r>
        <w:rPr>
          <w:rFonts w:cs="Arial"/>
          <w:color w:val="000000"/>
          <w:szCs w:val="20"/>
        </w:rPr>
        <w:t>I = Índice relativo ao mês do reajustamento;</w:t>
      </w:r>
    </w:p>
    <w:p>
      <w:pPr>
        <w:pStyle w:val="Normal"/>
        <w:widowControl/>
        <w:bidi w:val="0"/>
        <w:spacing w:lineRule="auto" w:line="276" w:before="120" w:after="120"/>
        <w:ind w:left="0" w:right="0" w:hanging="0"/>
        <w:jc w:val="both"/>
        <w:rPr>
          <w:rFonts w:cs="Arial"/>
          <w:color w:val="000000"/>
          <w:szCs w:val="20"/>
        </w:rPr>
      </w:pPr>
      <w:r>
        <w:rPr>
          <w:rFonts w:cs="Arial"/>
          <w:color w:val="000000"/>
          <w:szCs w:val="20"/>
        </w:rPr>
        <w:t xml:space="preserve">22.15. No caso de atraso ou não divulgação do índice de reajustamento, a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pPr>
        <w:pStyle w:val="Normal"/>
        <w:widowControl/>
        <w:bidi w:val="0"/>
        <w:spacing w:lineRule="auto" w:line="276" w:before="120" w:after="120"/>
        <w:ind w:left="0" w:right="0" w:hanging="0"/>
        <w:jc w:val="both"/>
        <w:rPr>
          <w:rFonts w:cs="Arial"/>
          <w:color w:val="000000"/>
          <w:szCs w:val="20"/>
        </w:rPr>
      </w:pPr>
      <w:r>
        <w:rPr>
          <w:rFonts w:cs="Arial"/>
          <w:color w:val="000000"/>
          <w:szCs w:val="20"/>
        </w:rPr>
        <w:t xml:space="preserve">22.16. Nas aferições finais, o índice utilizado para a repactuação dos insumos será, obrigatoriamente, o definitivo. </w:t>
      </w:r>
    </w:p>
    <w:p>
      <w:pPr>
        <w:pStyle w:val="Normal"/>
        <w:widowControl/>
        <w:bidi w:val="0"/>
        <w:spacing w:lineRule="auto" w:line="276" w:before="120" w:after="120"/>
        <w:ind w:left="567" w:right="0" w:hanging="0"/>
        <w:jc w:val="both"/>
        <w:rPr>
          <w:rFonts w:cs="Arial"/>
          <w:color w:val="000000"/>
          <w:szCs w:val="20"/>
        </w:rPr>
      </w:pPr>
      <w:r>
        <w:rPr>
          <w:rFonts w:cs="Arial"/>
          <w:color w:val="000000"/>
          <w:szCs w:val="20"/>
        </w:rPr>
        <w:t xml:space="preserve">22.16.1. Caso o índice estabelecido para a repactuação de insumos venha a ser extinto ou de qualquer forma não possa mais ser utilizado, será adotado, em substituição, o que vier a ser determinado pela legislação então em vigor. </w:t>
      </w:r>
    </w:p>
    <w:p>
      <w:pPr>
        <w:pStyle w:val="Normal"/>
        <w:widowControl/>
        <w:bidi w:val="0"/>
        <w:spacing w:lineRule="auto" w:line="276" w:before="120" w:after="120"/>
        <w:ind w:left="567" w:right="0" w:hanging="0"/>
        <w:jc w:val="both"/>
        <w:rPr>
          <w:rFonts w:cs="Arial"/>
          <w:color w:val="000000"/>
          <w:szCs w:val="20"/>
        </w:rPr>
      </w:pPr>
      <w:r>
        <w:rPr>
          <w:rFonts w:cs="Arial"/>
          <w:color w:val="000000"/>
          <w:szCs w:val="20"/>
        </w:rPr>
        <w:t xml:space="preserve">22.16.2. Na ausência de previsão legal quanto ao índice substituto, as partes elegerão novo índice oficial, para reajustamento do preço do valor remanescente dos insumos e materiais, por meio de termo aditivo.  </w:t>
      </w:r>
    </w:p>
    <w:p>
      <w:pPr>
        <w:pStyle w:val="Normal"/>
        <w:widowControl/>
        <w:bidi w:val="0"/>
        <w:spacing w:lineRule="auto" w:line="276" w:before="120" w:after="120"/>
        <w:ind w:left="567" w:right="0" w:hanging="0"/>
        <w:jc w:val="both"/>
        <w:rPr>
          <w:rFonts w:cs="Arial"/>
          <w:color w:val="000000"/>
          <w:szCs w:val="20"/>
        </w:rPr>
      </w:pPr>
      <w:r>
        <w:rPr>
          <w:rFonts w:cs="Arial"/>
          <w:color w:val="000000"/>
          <w:szCs w:val="20"/>
        </w:rPr>
        <w:t>22.16.3. Independentemente do requerimento de repactuação dos custos com insumos, a CONTRATANTE verificará, a cada anualidade, se houve deflação do índice adotado que justifique o recálculo dos custos em valor menor, promovendo, em caso positivo, a redução dos valores correspondentes da planilha contratual.</w:t>
      </w:r>
    </w:p>
    <w:p>
      <w:pPr>
        <w:pStyle w:val="Normal"/>
        <w:widowControl/>
        <w:bidi w:val="0"/>
        <w:spacing w:lineRule="auto" w:line="276" w:before="120" w:after="120"/>
        <w:ind w:left="0" w:right="0" w:hanging="0"/>
        <w:jc w:val="both"/>
        <w:rPr>
          <w:rFonts w:cs="Arial"/>
          <w:color w:val="000000"/>
          <w:szCs w:val="20"/>
        </w:rPr>
      </w:pPr>
      <w:r>
        <w:rPr>
          <w:rFonts w:cs="Arial"/>
          <w:color w:val="000000"/>
          <w:szCs w:val="20"/>
        </w:rPr>
        <w:t>22.17. Os novos valores contratuais decorrentes das repactuações terão suas vigências iniciadas observando-se o seguinte:</w:t>
      </w:r>
    </w:p>
    <w:p>
      <w:pPr>
        <w:pStyle w:val="Normal"/>
        <w:widowControl/>
        <w:bidi w:val="0"/>
        <w:spacing w:lineRule="auto" w:line="276" w:before="120" w:after="120"/>
        <w:ind w:left="567" w:right="0" w:hanging="0"/>
        <w:jc w:val="both"/>
        <w:rPr>
          <w:rFonts w:cs="Arial"/>
          <w:color w:val="000000"/>
          <w:szCs w:val="20"/>
        </w:rPr>
      </w:pPr>
      <w:r>
        <w:rPr>
          <w:rFonts w:cs="Arial"/>
          <w:color w:val="000000"/>
          <w:szCs w:val="20"/>
        </w:rPr>
        <w:t>22.17.1. a partir da ocorrência do fato gerador que deu causa à repactuação;</w:t>
      </w:r>
    </w:p>
    <w:p>
      <w:pPr>
        <w:pStyle w:val="Normal"/>
        <w:widowControl/>
        <w:bidi w:val="0"/>
        <w:spacing w:lineRule="auto" w:line="276" w:before="120" w:after="120"/>
        <w:ind w:left="567" w:right="0" w:hanging="0"/>
        <w:jc w:val="both"/>
        <w:rPr>
          <w:rFonts w:cs="Arial"/>
          <w:color w:val="000000"/>
          <w:szCs w:val="20"/>
        </w:rPr>
      </w:pPr>
      <w:r>
        <w:rPr>
          <w:rFonts w:cs="Arial"/>
          <w:color w:val="000000"/>
          <w:szCs w:val="20"/>
        </w:rPr>
        <w:t>22.17.2. em data futura, desde que acordada entre as partes, sem prejuízo da contagem de periodicidade para concessão das próximas repactuações futuras; ou</w:t>
      </w:r>
    </w:p>
    <w:p>
      <w:pPr>
        <w:pStyle w:val="Normal"/>
        <w:widowControl/>
        <w:bidi w:val="0"/>
        <w:spacing w:lineRule="auto" w:line="276" w:before="120" w:after="120"/>
        <w:ind w:left="567" w:right="0" w:hanging="0"/>
        <w:jc w:val="both"/>
        <w:rPr>
          <w:rFonts w:cs="Arial"/>
          <w:color w:val="000000"/>
          <w:szCs w:val="20"/>
        </w:rPr>
      </w:pPr>
      <w:r>
        <w:rPr>
          <w:rFonts w:cs="Arial"/>
          <w:color w:val="000000"/>
          <w:szCs w:val="20"/>
        </w:rPr>
        <w:t>22.17.3. 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pPr>
        <w:pStyle w:val="Normal"/>
        <w:widowControl/>
        <w:bidi w:val="0"/>
        <w:spacing w:lineRule="auto" w:line="276" w:before="120" w:after="120"/>
        <w:ind w:left="0" w:right="0" w:hanging="0"/>
        <w:jc w:val="both"/>
        <w:rPr>
          <w:rFonts w:cs="Arial"/>
          <w:color w:val="000000"/>
          <w:szCs w:val="20"/>
        </w:rPr>
      </w:pPr>
      <w:r>
        <w:rPr>
          <w:rFonts w:cs="Arial"/>
          <w:color w:val="000000"/>
          <w:szCs w:val="20"/>
        </w:rPr>
        <w:t>22.18. Os efeitos financeiros da repactuação ficarão restritos exclusivamente aos itens que a motivaram, e apenas em relação à diferença porventura existente.</w:t>
      </w:r>
    </w:p>
    <w:p>
      <w:pPr>
        <w:pStyle w:val="Normal"/>
        <w:widowControl/>
        <w:bidi w:val="0"/>
        <w:spacing w:lineRule="auto" w:line="276" w:before="120" w:after="120"/>
        <w:ind w:left="0" w:right="0" w:hanging="0"/>
        <w:jc w:val="both"/>
        <w:rPr>
          <w:rFonts w:cs="Arial"/>
          <w:color w:val="000000"/>
          <w:szCs w:val="20"/>
        </w:rPr>
      </w:pPr>
      <w:r>
        <w:rPr>
          <w:rFonts w:cs="Arial"/>
          <w:color w:val="000000"/>
          <w:szCs w:val="20"/>
        </w:rPr>
        <w:t>22.19. A decisão sobre o pedido de repactuação deve ser feita no prazo máximo de sessenta dias, contados a partir da solicitação e da entrega dos comprovantes de variação dos custos.</w:t>
      </w:r>
    </w:p>
    <w:p>
      <w:pPr>
        <w:pStyle w:val="Normal"/>
        <w:widowControl/>
        <w:bidi w:val="0"/>
        <w:spacing w:lineRule="auto" w:line="276" w:before="120" w:after="120"/>
        <w:ind w:left="0" w:right="0" w:hanging="0"/>
        <w:jc w:val="both"/>
        <w:rPr>
          <w:rFonts w:cs="Arial"/>
          <w:color w:val="000000"/>
          <w:szCs w:val="20"/>
        </w:rPr>
      </w:pPr>
      <w:r>
        <w:rPr>
          <w:rFonts w:cs="Arial"/>
          <w:color w:val="000000"/>
          <w:szCs w:val="20"/>
        </w:rPr>
        <w:t>22.20. O prazo referido no subitem anterior ficará suspenso enquanto a CONTRATADA não cumprir os atos ou apresentar a documentação solicitada pela CONTRATANTE para a comprovação da variação dos custos.</w:t>
      </w:r>
    </w:p>
    <w:p>
      <w:pPr>
        <w:pStyle w:val="Normal"/>
        <w:widowControl/>
        <w:bidi w:val="0"/>
        <w:spacing w:lineRule="auto" w:line="276" w:before="120" w:after="120"/>
        <w:ind w:left="0" w:right="0" w:hanging="0"/>
        <w:jc w:val="both"/>
        <w:rPr>
          <w:rFonts w:cs="Arial"/>
          <w:color w:val="000000"/>
          <w:szCs w:val="20"/>
        </w:rPr>
      </w:pPr>
      <w:r>
        <w:rPr>
          <w:rFonts w:cs="Arial"/>
          <w:color w:val="000000"/>
          <w:szCs w:val="20"/>
        </w:rPr>
        <w:t>22.21. As repactuações serão formalizadas por meio de apostilamento, exceto quando coincidirem com a prorrogação contratual, caso em que deverão ser formalizadas por aditamento ao contrato.</w:t>
      </w:r>
    </w:p>
    <w:p>
      <w:pPr>
        <w:pStyle w:val="Normal"/>
        <w:widowControl/>
        <w:bidi w:val="0"/>
        <w:spacing w:lineRule="auto" w:line="276" w:before="120" w:after="120"/>
        <w:ind w:left="0" w:right="0" w:hanging="0"/>
        <w:jc w:val="both"/>
        <w:rPr>
          <w:rFonts w:cs="Arial"/>
          <w:color w:val="000000"/>
          <w:szCs w:val="20"/>
        </w:rPr>
      </w:pPr>
      <w:r>
        <w:rPr>
          <w:rFonts w:cs="Arial"/>
          <w:color w:val="000000"/>
          <w:szCs w:val="20"/>
        </w:rPr>
        <w:t xml:space="preserve">22.22. O CONTRATADO deverá complementar a garantia contratual anteriormente prestada, de modo que se mantenha a proporção de 5% (cinco por cento) em relação ao valor contratado, como condição para a repactuação, nos termos da alínea K do item 3.1 do Anexo VII-F da IN SEGES/MP n. 5/2017.  </w:t>
      </w:r>
    </w:p>
    <w:p>
      <w:pPr>
        <w:pStyle w:val="Nivel1"/>
        <w:keepNext w:val="true"/>
        <w:keepLines/>
        <w:widowControl/>
        <w:bidi w:val="0"/>
        <w:spacing w:lineRule="auto" w:line="276" w:before="480" w:after="0"/>
        <w:ind w:left="-567" w:right="0" w:hanging="0"/>
        <w:jc w:val="both"/>
        <w:rPr>
          <w:rFonts w:cs="Arial"/>
          <w:color w:val="auto"/>
        </w:rPr>
      </w:pPr>
      <w:r>
        <w:rPr>
          <w:rFonts w:cs="Arial"/>
          <w:color w:val="auto"/>
        </w:rPr>
        <w:t>23. GARANTIA DA EXECUÇÃO</w:t>
      </w:r>
    </w:p>
    <w:p>
      <w:pPr>
        <w:pStyle w:val="Nivel1"/>
        <w:keepNext w:val="true"/>
        <w:keepLines/>
        <w:widowControl/>
        <w:bidi w:val="0"/>
        <w:spacing w:lineRule="auto" w:line="276" w:before="480" w:after="0"/>
        <w:ind w:left="0" w:right="0" w:hanging="0"/>
        <w:jc w:val="both"/>
        <w:rPr>
          <w:rFonts w:cs="Arial"/>
          <w:b w:val="false"/>
          <w:b w:val="false"/>
          <w:bCs w:val="false"/>
          <w:szCs w:val="20"/>
        </w:rPr>
      </w:pPr>
      <w:r>
        <w:rPr>
          <w:rFonts w:cs="Arial"/>
          <w:b w:val="false"/>
          <w:bCs w:val="false"/>
          <w:szCs w:val="20"/>
        </w:rPr>
        <w:t>23.1. 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p>
    <w:p>
      <w:pPr>
        <w:pStyle w:val="Nivel1"/>
        <w:widowControl/>
        <w:bidi w:val="0"/>
        <w:spacing w:lineRule="auto" w:line="276"/>
        <w:ind w:left="0" w:right="0" w:hanging="0"/>
        <w:jc w:val="both"/>
        <w:rPr/>
      </w:pPr>
      <w:r>
        <w:rPr>
          <w:rFonts w:cs="Arial"/>
          <w:b w:val="false"/>
          <w:bCs w:val="false"/>
          <w:szCs w:val="20"/>
        </w:rPr>
        <w:t>23.2. No prazo máximo de 10 (dez) dias úteis, prorrogáveis por igual período, a critério do contratante, contados da assinatura do contrato, a contratada deverá apresentar comprovante</w:t>
      </w:r>
      <w:r>
        <w:rPr>
          <w:rFonts w:eastAsia="Calibri" w:cs="Arial"/>
          <w:b w:val="false"/>
          <w:bCs w:val="false"/>
          <w:szCs w:val="20"/>
          <w:lang w:eastAsia="en-US"/>
        </w:rPr>
        <w:t xml:space="preserve"> de prestação de garantia, podendo optar por caução em dinheiro ou títulos da dívida pública, seguro-garantia ou fiança bancária. </w:t>
      </w:r>
    </w:p>
    <w:p>
      <w:pPr>
        <w:pStyle w:val="ListParagraph"/>
        <w:widowControl/>
        <w:tabs>
          <w:tab w:val="clear" w:pos="720"/>
          <w:tab w:val="left" w:pos="1440" w:leader="none"/>
        </w:tabs>
        <w:bidi w:val="0"/>
        <w:snapToGrid w:val="false"/>
        <w:spacing w:lineRule="auto" w:line="276" w:before="120" w:after="120"/>
        <w:ind w:left="0" w:right="0" w:hanging="0"/>
        <w:contextualSpacing/>
        <w:jc w:val="both"/>
        <w:rPr>
          <w:rFonts w:cs="Arial"/>
          <w:bCs/>
          <w:iCs/>
          <w:szCs w:val="20"/>
        </w:rPr>
      </w:pPr>
      <w:r>
        <w:rPr>
          <w:rFonts w:cs="Arial"/>
          <w:bCs/>
          <w:iCs/>
          <w:szCs w:val="20"/>
        </w:rPr>
        <w:t xml:space="preserve">23.3. A inobservância do prazo fixado para apresentação da garantia acarretará a aplicação de multa de 0,07% (sete centésimos por cento) do valor total do contrato por dia de atraso, até o máximo de 2% (dois por cento). </w:t>
      </w:r>
    </w:p>
    <w:p>
      <w:pPr>
        <w:pStyle w:val="ListParagraph"/>
        <w:widowControl/>
        <w:tabs>
          <w:tab w:val="clear" w:pos="720"/>
          <w:tab w:val="left" w:pos="1470" w:leader="none"/>
        </w:tabs>
        <w:bidi w:val="0"/>
        <w:snapToGrid w:val="false"/>
        <w:spacing w:lineRule="auto" w:line="276" w:before="120" w:after="120"/>
        <w:ind w:left="567" w:right="0" w:hanging="0"/>
        <w:contextualSpacing/>
        <w:jc w:val="both"/>
        <w:rPr>
          <w:rFonts w:cs="Arial"/>
          <w:bCs/>
          <w:iCs/>
          <w:szCs w:val="20"/>
        </w:rPr>
      </w:pPr>
      <w:r>
        <w:rPr>
          <w:rFonts w:cs="Arial"/>
          <w:bCs/>
          <w:iCs/>
          <w:szCs w:val="20"/>
        </w:rPr>
        <w:t xml:space="preserve">23.3.1. O atraso superior a 25 (vinte e cinco) dias autoriza a Administração a promover a rescisão do contrato por descumprimento ou cumprimento irregular de suas cláusulas, conforme dispõem os incisos I e II do art. 78 da Lei n. 8.666 de 1993. </w:t>
      </w:r>
    </w:p>
    <w:p>
      <w:pPr>
        <w:pStyle w:val="ListParagraph"/>
        <w:widowControl/>
        <w:bidi w:val="0"/>
        <w:spacing w:lineRule="auto" w:line="276" w:before="120" w:after="120"/>
        <w:ind w:left="0" w:right="0" w:hanging="0"/>
        <w:contextualSpacing/>
        <w:jc w:val="both"/>
        <w:rPr>
          <w:szCs w:val="20"/>
        </w:rPr>
      </w:pPr>
      <w:r>
        <w:rPr>
          <w:szCs w:val="20"/>
        </w:rPr>
        <w:t>23.4. A validade da garantia, qualquer que seja a modalidade escolhida, deverá abranger um período de 90 dias após o término da vigência contratual, conforme item 3.1 do Anexo VII-F da IN SEGES/MP nº 5/2017.</w:t>
      </w:r>
    </w:p>
    <w:p>
      <w:pPr>
        <w:pStyle w:val="Normal"/>
        <w:widowControl/>
        <w:bidi w:val="0"/>
        <w:spacing w:lineRule="auto" w:line="276" w:before="120" w:after="120"/>
        <w:ind w:left="0" w:right="0" w:hanging="0"/>
        <w:jc w:val="both"/>
        <w:rPr>
          <w:rFonts w:cs="Arial"/>
          <w:bCs/>
          <w:iCs/>
          <w:szCs w:val="20"/>
        </w:rPr>
      </w:pPr>
      <w:r>
        <w:rPr>
          <w:rFonts w:cs="Arial"/>
          <w:bCs/>
          <w:iCs/>
          <w:szCs w:val="20"/>
        </w:rPr>
        <w:t xml:space="preserve">23.5. A garantia assegurará, qualquer que seja a modalidade escolhida, o pagamento de: </w:t>
      </w:r>
    </w:p>
    <w:p>
      <w:pPr>
        <w:pStyle w:val="Normal"/>
        <w:widowControl/>
        <w:tabs>
          <w:tab w:val="clear" w:pos="720"/>
          <w:tab w:val="left" w:pos="1440" w:leader="none"/>
        </w:tabs>
        <w:bidi w:val="0"/>
        <w:snapToGrid w:val="false"/>
        <w:spacing w:lineRule="auto" w:line="276" w:before="120" w:after="120"/>
        <w:ind w:left="567" w:right="0" w:hanging="0"/>
        <w:jc w:val="both"/>
        <w:rPr>
          <w:rFonts w:cs="Arial"/>
          <w:bCs/>
          <w:iCs/>
          <w:szCs w:val="20"/>
        </w:rPr>
      </w:pPr>
      <w:r>
        <w:rPr>
          <w:rFonts w:cs="Arial"/>
          <w:bCs/>
          <w:iCs/>
          <w:szCs w:val="20"/>
        </w:rPr>
        <w:t xml:space="preserve">23.5.1. prejuízos advindos do não cumprimento do objeto do contrato e do não adimplemento das demais obrigações nele previstas; </w:t>
      </w:r>
    </w:p>
    <w:p>
      <w:pPr>
        <w:pStyle w:val="Normal"/>
        <w:widowControl/>
        <w:tabs>
          <w:tab w:val="clear" w:pos="720"/>
          <w:tab w:val="left" w:pos="1440" w:leader="none"/>
        </w:tabs>
        <w:bidi w:val="0"/>
        <w:snapToGrid w:val="false"/>
        <w:spacing w:lineRule="auto" w:line="276" w:before="120" w:after="120"/>
        <w:ind w:left="567" w:right="0" w:hanging="0"/>
        <w:jc w:val="both"/>
        <w:rPr>
          <w:rFonts w:cs="Arial"/>
          <w:bCs/>
          <w:iCs/>
          <w:szCs w:val="20"/>
        </w:rPr>
      </w:pPr>
      <w:r>
        <w:rPr>
          <w:rFonts w:cs="Arial"/>
          <w:bCs/>
          <w:iCs/>
          <w:szCs w:val="20"/>
        </w:rPr>
        <w:t>23.5.2. prejuízos diretos causados à Administração decorrentes de culpa ou dolo durante a execução do contrato;</w:t>
      </w:r>
    </w:p>
    <w:p>
      <w:pPr>
        <w:pStyle w:val="Normal"/>
        <w:widowControl/>
        <w:tabs>
          <w:tab w:val="clear" w:pos="720"/>
          <w:tab w:val="left" w:pos="1440" w:leader="none"/>
        </w:tabs>
        <w:bidi w:val="0"/>
        <w:snapToGrid w:val="false"/>
        <w:spacing w:lineRule="auto" w:line="276" w:before="120" w:after="120"/>
        <w:ind w:left="567" w:right="0" w:hanging="0"/>
        <w:jc w:val="both"/>
        <w:rPr>
          <w:rFonts w:cs="Arial"/>
          <w:bCs/>
          <w:iCs/>
          <w:szCs w:val="20"/>
        </w:rPr>
      </w:pPr>
      <w:r>
        <w:rPr>
          <w:rFonts w:cs="Arial"/>
          <w:bCs/>
          <w:iCs/>
          <w:szCs w:val="20"/>
        </w:rPr>
        <w:t xml:space="preserve">23.5.3. multas moratórias e punitivas aplicadas pela Administração à contratada; e  </w:t>
      </w:r>
    </w:p>
    <w:p>
      <w:pPr>
        <w:pStyle w:val="Normal"/>
        <w:widowControl/>
        <w:tabs>
          <w:tab w:val="clear" w:pos="720"/>
          <w:tab w:val="left" w:pos="1440" w:leader="none"/>
        </w:tabs>
        <w:bidi w:val="0"/>
        <w:snapToGrid w:val="false"/>
        <w:spacing w:lineRule="auto" w:line="276" w:before="120" w:after="120"/>
        <w:ind w:left="567" w:right="0" w:hanging="0"/>
        <w:jc w:val="both"/>
        <w:rPr>
          <w:rFonts w:cs="Arial"/>
          <w:bCs/>
          <w:iCs/>
          <w:szCs w:val="20"/>
        </w:rPr>
      </w:pPr>
      <w:r>
        <w:rPr>
          <w:rFonts w:cs="Arial"/>
          <w:bCs/>
          <w:iCs/>
          <w:szCs w:val="20"/>
        </w:rPr>
        <w:t>23.5.4. obrigações trabalhistas e previdenciárias de qualquer natureza e para com o FGTS, não adimplidas pela contratada, quando couber.</w:t>
      </w:r>
    </w:p>
    <w:p>
      <w:pPr>
        <w:pStyle w:val="Normal"/>
        <w:widowControl/>
        <w:bidi w:val="0"/>
        <w:spacing w:lineRule="auto" w:line="276" w:before="120" w:after="120"/>
        <w:ind w:left="0" w:right="0" w:hanging="0"/>
        <w:jc w:val="both"/>
        <w:rPr>
          <w:rFonts w:cs="Arial"/>
          <w:szCs w:val="20"/>
        </w:rPr>
      </w:pPr>
      <w:r>
        <w:rPr>
          <w:rFonts w:cs="Arial"/>
          <w:szCs w:val="20"/>
        </w:rPr>
        <w:t>23.6. A modalidade seguro-garantia somente será aceita se contemplar todos os eventos indicados no item anterior, observada a legislação que rege a matéria.</w:t>
      </w:r>
    </w:p>
    <w:p>
      <w:pPr>
        <w:pStyle w:val="Normal"/>
        <w:widowControl/>
        <w:bidi w:val="0"/>
        <w:spacing w:lineRule="auto" w:line="276" w:before="120" w:after="120"/>
        <w:ind w:left="0" w:right="0" w:hanging="0"/>
        <w:jc w:val="both"/>
        <w:rPr>
          <w:rFonts w:cs="Arial"/>
          <w:szCs w:val="20"/>
        </w:rPr>
      </w:pPr>
      <w:r>
        <w:rPr>
          <w:rFonts w:cs="Arial"/>
          <w:szCs w:val="20"/>
        </w:rPr>
        <w:t>23.7. A garantia em dinheiro deverá ser efetuada em favor da Contratante, em conta específica na Caixa Econômica Federal, com correção monetária.</w:t>
      </w:r>
    </w:p>
    <w:p>
      <w:pPr>
        <w:pStyle w:val="Normal"/>
        <w:widowControl/>
        <w:bidi w:val="0"/>
        <w:spacing w:lineRule="auto" w:line="276" w:before="120" w:after="120"/>
        <w:ind w:left="0" w:right="0" w:hanging="0"/>
        <w:jc w:val="both"/>
        <w:rPr>
          <w:rFonts w:cs="Arial"/>
          <w:bCs/>
          <w:iCs/>
          <w:szCs w:val="20"/>
        </w:rPr>
      </w:pPr>
      <w:r>
        <w:rPr>
          <w:rFonts w:cs="Arial"/>
          <w:bCs/>
          <w:iCs/>
          <w:szCs w:val="20"/>
        </w:rPr>
        <w:t>23.8. 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pPr>
        <w:pStyle w:val="Normal"/>
        <w:widowControl/>
        <w:bidi w:val="0"/>
        <w:spacing w:lineRule="auto" w:line="276" w:before="120" w:after="120"/>
        <w:ind w:left="0" w:right="0" w:hanging="0"/>
        <w:jc w:val="both"/>
        <w:rPr>
          <w:rFonts w:cs="Arial"/>
          <w:bCs/>
          <w:iCs/>
          <w:szCs w:val="20"/>
        </w:rPr>
      </w:pPr>
      <w:r>
        <w:rPr>
          <w:rFonts w:cs="Arial"/>
          <w:bCs/>
          <w:iCs/>
          <w:szCs w:val="20"/>
        </w:rPr>
        <w:t>23.9. No caso de garantia na modalidade de fiança bancária, deverá constar expressa renúncia do fiador aos benefícios do artigo 827 do Código Civil.</w:t>
      </w:r>
    </w:p>
    <w:p>
      <w:pPr>
        <w:pStyle w:val="Normal"/>
        <w:widowControl/>
        <w:bidi w:val="0"/>
        <w:spacing w:lineRule="auto" w:line="276" w:before="120" w:after="120"/>
        <w:ind w:left="0" w:right="0" w:hanging="0"/>
        <w:jc w:val="both"/>
        <w:rPr>
          <w:rFonts w:cs="Arial"/>
          <w:szCs w:val="20"/>
          <w:lang w:eastAsia="en-US"/>
        </w:rPr>
      </w:pPr>
      <w:r>
        <w:rPr>
          <w:rFonts w:cs="Arial"/>
          <w:szCs w:val="20"/>
          <w:lang w:eastAsia="en-US"/>
        </w:rPr>
        <w:t xml:space="preserve">23.10. No caso de alteração do valor do contrato, ou prorrogação de sua vigência, a garantia deverá ser ajustada à nova situação ou renovada, seguindo os mesmos parâmetros utilizados quando da contratação. </w:t>
      </w:r>
    </w:p>
    <w:p>
      <w:pPr>
        <w:pStyle w:val="Normal"/>
        <w:widowControl/>
        <w:bidi w:val="0"/>
        <w:spacing w:lineRule="auto" w:line="276" w:before="120" w:after="120"/>
        <w:ind w:left="0" w:right="0" w:hanging="0"/>
        <w:jc w:val="both"/>
        <w:rPr>
          <w:rFonts w:cs="Arial"/>
          <w:bCs/>
          <w:iCs/>
          <w:szCs w:val="20"/>
        </w:rPr>
      </w:pPr>
      <w:r>
        <w:rPr>
          <w:rFonts w:cs="Arial"/>
          <w:bCs/>
          <w:iCs/>
          <w:szCs w:val="20"/>
        </w:rPr>
        <w:t>23.11. Se o valor da garantia for utilizado total ou parcialmente em pagamento de qualquer obrigação, a Contratada obriga-se a fazer a respectiva reposição no prazo máximo de 10 (dez) dias úteis, contados da data em que for notificada.</w:t>
      </w:r>
    </w:p>
    <w:p>
      <w:pPr>
        <w:pStyle w:val="Normal"/>
        <w:widowControl/>
        <w:bidi w:val="0"/>
        <w:spacing w:lineRule="auto" w:line="276" w:before="120" w:after="120"/>
        <w:ind w:left="0" w:right="0" w:hanging="0"/>
        <w:jc w:val="both"/>
        <w:rPr>
          <w:rFonts w:cs="Arial"/>
          <w:bCs/>
          <w:iCs/>
          <w:szCs w:val="20"/>
        </w:rPr>
      </w:pPr>
      <w:r>
        <w:rPr>
          <w:rFonts w:cs="Arial"/>
          <w:bCs/>
          <w:iCs/>
          <w:szCs w:val="20"/>
        </w:rPr>
        <w:t>23.12. A Contratante executará a garantia na forma prevista na legislação que rege a matéria.</w:t>
      </w:r>
    </w:p>
    <w:p>
      <w:pPr>
        <w:pStyle w:val="Normal"/>
        <w:widowControl/>
        <w:bidi w:val="0"/>
        <w:spacing w:lineRule="auto" w:line="276" w:before="120" w:after="120"/>
        <w:ind w:left="0" w:right="0" w:hanging="0"/>
        <w:jc w:val="both"/>
        <w:rPr/>
      </w:pPr>
      <w:r>
        <w:rPr>
          <w:rFonts w:cs="Arial"/>
          <w:bCs/>
          <w:iCs/>
          <w:szCs w:val="20"/>
        </w:rPr>
        <w:t>23.13. Será considerada extinta a garantia:</w:t>
      </w:r>
      <w:r>
        <w:rPr>
          <w:rFonts w:cs="Arial"/>
          <w:szCs w:val="20"/>
        </w:rPr>
        <w:t xml:space="preserve"> </w:t>
      </w:r>
    </w:p>
    <w:p>
      <w:pPr>
        <w:pStyle w:val="Normal"/>
        <w:widowControl/>
        <w:tabs>
          <w:tab w:val="clear" w:pos="720"/>
          <w:tab w:val="left" w:pos="1440" w:leader="none"/>
        </w:tabs>
        <w:bidi w:val="0"/>
        <w:snapToGrid w:val="false"/>
        <w:spacing w:lineRule="auto" w:line="276" w:before="120" w:after="120"/>
        <w:ind w:left="567" w:right="0" w:hanging="0"/>
        <w:jc w:val="both"/>
        <w:rPr>
          <w:rFonts w:cs="Arial"/>
          <w:bCs/>
          <w:iCs/>
          <w:szCs w:val="20"/>
        </w:rPr>
      </w:pPr>
      <w:r>
        <w:rPr>
          <w:rFonts w:cs="Arial"/>
          <w:bCs/>
          <w:iCs/>
          <w:szCs w:val="20"/>
        </w:rPr>
        <w:t xml:space="preserve">23.13.1.  com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pPr>
        <w:pStyle w:val="Normal"/>
        <w:widowControl/>
        <w:tabs>
          <w:tab w:val="clear" w:pos="720"/>
          <w:tab w:val="left" w:pos="1440" w:leader="none"/>
        </w:tabs>
        <w:bidi w:val="0"/>
        <w:snapToGrid w:val="false"/>
        <w:spacing w:lineRule="auto" w:line="276" w:before="120" w:after="120"/>
        <w:ind w:left="567" w:right="0" w:hanging="0"/>
        <w:jc w:val="both"/>
        <w:rPr>
          <w:rFonts w:cs="Arial"/>
          <w:bCs/>
          <w:iCs/>
          <w:szCs w:val="20"/>
        </w:rPr>
      </w:pPr>
      <w:r>
        <w:rPr>
          <w:rFonts w:cs="Arial"/>
          <w:bCs/>
          <w:iCs/>
          <w:szCs w:val="20"/>
        </w:rPr>
        <w:t xml:space="preserve">23.13.2.  no prazo de 90 (noventa) dias após o término da vigência do contrato, caso a Administração não comunique a ocorrência de sinistros, quando o prazo será ampliado, nos termos da comunicação, conforme estabelecido na alínea "h2"do item 3.1 do Anexo  VII-F da IN SEGES/MP n. 05/2017. </w:t>
      </w:r>
    </w:p>
    <w:p>
      <w:pPr>
        <w:pStyle w:val="Normal"/>
        <w:widowControl/>
        <w:bidi w:val="0"/>
        <w:spacing w:lineRule="auto" w:line="276" w:before="120" w:after="120"/>
        <w:ind w:left="0" w:right="0" w:hanging="0"/>
        <w:jc w:val="both"/>
        <w:rPr/>
      </w:pPr>
      <w:r>
        <w:rPr>
          <w:rFonts w:eastAsia="Calibri" w:cs="Arial"/>
          <w:szCs w:val="20"/>
          <w:lang w:eastAsia="en-US"/>
        </w:rPr>
        <w:t xml:space="preserve">23.14. O garantidor não é parte para figurar em processo administrativo instaurado pela </w:t>
      </w:r>
      <w:r>
        <w:rPr>
          <w:rFonts w:cs="Arial"/>
          <w:szCs w:val="20"/>
        </w:rPr>
        <w:t xml:space="preserve">contratante com o objetivo de apurar prejuízos e/ou aplicar sanções à contratada. </w:t>
      </w:r>
    </w:p>
    <w:p>
      <w:pPr>
        <w:pStyle w:val="Normal"/>
        <w:widowControl/>
        <w:bidi w:val="0"/>
        <w:spacing w:lineRule="auto" w:line="276" w:before="120" w:after="120"/>
        <w:ind w:left="0" w:right="0" w:hanging="0"/>
        <w:jc w:val="both"/>
        <w:rPr>
          <w:rFonts w:eastAsia="Calibri" w:cs="Arial"/>
          <w:szCs w:val="20"/>
          <w:lang w:eastAsia="en-US"/>
        </w:rPr>
      </w:pPr>
      <w:r>
        <w:rPr>
          <w:rFonts w:eastAsia="Calibri" w:cs="Arial"/>
          <w:szCs w:val="20"/>
          <w:lang w:eastAsia="en-US"/>
        </w:rPr>
        <w:t>23.15. A contratada autoriza a contratante a reter, a qualquer tempo, a garantia, na forma prevista neste TR.</w:t>
      </w:r>
    </w:p>
    <w:p>
      <w:pPr>
        <w:pStyle w:val="Normal"/>
        <w:widowControl/>
        <w:bidi w:val="0"/>
        <w:spacing w:lineRule="auto" w:line="276" w:before="120" w:after="120"/>
        <w:ind w:left="0" w:right="0" w:hanging="0"/>
        <w:jc w:val="both"/>
        <w:rPr>
          <w:rFonts w:eastAsia="Calibri" w:cs="Arial"/>
          <w:szCs w:val="20"/>
          <w:lang w:eastAsia="en-US"/>
        </w:rPr>
      </w:pPr>
      <w:r>
        <w:rPr>
          <w:rFonts w:eastAsia="Calibri" w:cs="Arial"/>
          <w:szCs w:val="20"/>
          <w:lang w:eastAsia="en-US"/>
        </w:rPr>
        <w:t>23.16. A garantia da contratação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 conforme estabelecido no art. 8º, VI do Decreto nº 9.507, de 2018, observada a legislação que rege a matéria.</w:t>
      </w:r>
    </w:p>
    <w:p>
      <w:pPr>
        <w:pStyle w:val="Normal"/>
        <w:widowControl/>
        <w:bidi w:val="0"/>
        <w:spacing w:lineRule="auto" w:line="276" w:before="120" w:after="120"/>
        <w:ind w:left="567" w:right="0" w:hanging="0"/>
        <w:jc w:val="both"/>
        <w:rPr>
          <w:rFonts w:eastAsia="Calibri" w:cs="Arial"/>
          <w:szCs w:val="20"/>
          <w:lang w:eastAsia="en-US"/>
        </w:rPr>
      </w:pPr>
      <w:r>
        <w:rPr>
          <w:rFonts w:eastAsia="Calibri" w:cs="Arial"/>
          <w:szCs w:val="20"/>
          <w:lang w:eastAsia="en-US"/>
        </w:rPr>
        <w:t>23.16.1. Também poderá haver liberação da garantia se a empresa comprovar que os empregados serão realocados em outra atividade de prestação de serviços, sem que ocorra a interrupção do contrato de trabalho</w:t>
      </w:r>
    </w:p>
    <w:p>
      <w:pPr>
        <w:pStyle w:val="Normal"/>
        <w:widowControl/>
        <w:bidi w:val="0"/>
        <w:spacing w:lineRule="auto" w:line="276" w:before="120" w:after="120"/>
        <w:ind w:left="0" w:right="0" w:hanging="0"/>
        <w:jc w:val="both"/>
        <w:rPr>
          <w:rFonts w:eastAsia="Calibri" w:cs="Arial"/>
          <w:szCs w:val="20"/>
          <w:lang w:eastAsia="en-US"/>
        </w:rPr>
      </w:pPr>
      <w:r>
        <w:rPr>
          <w:rFonts w:eastAsia="Calibri" w:cs="Arial"/>
          <w:szCs w:val="20"/>
          <w:lang w:eastAsia="en-US"/>
        </w:rPr>
        <w:t xml:space="preserve">23.17. 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SEGES/MP n. 5/2017. </w:t>
      </w:r>
    </w:p>
    <w:p>
      <w:pPr>
        <w:pStyle w:val="Normal"/>
        <w:spacing w:lineRule="auto" w:line="276" w:before="120" w:after="120"/>
        <w:ind w:left="502" w:right="0" w:hanging="0"/>
        <w:jc w:val="both"/>
        <w:rPr>
          <w:rFonts w:ascii="Arial" w:hAnsi="Arial" w:eastAsia="Calibri" w:cs="Arial"/>
          <w:szCs w:val="20"/>
          <w:lang w:eastAsia="en-US"/>
        </w:rPr>
      </w:pPr>
      <w:r>
        <w:rPr>
          <w:rFonts w:eastAsia="Calibri" w:cs="Arial"/>
          <w:szCs w:val="20"/>
          <w:lang w:eastAsia="en-US"/>
        </w:rPr>
      </w:r>
    </w:p>
    <w:p>
      <w:pPr>
        <w:pStyle w:val="Normal"/>
        <w:widowControl/>
        <w:bidi w:val="0"/>
        <w:spacing w:lineRule="auto" w:line="276" w:before="120" w:after="120"/>
        <w:ind w:left="-567" w:right="0" w:hanging="0"/>
        <w:jc w:val="both"/>
        <w:rPr/>
      </w:pPr>
      <w:r>
        <w:rPr>
          <w:rFonts w:eastAsia="Calibri" w:cs="Arial"/>
          <w:b/>
          <w:bCs/>
          <w:szCs w:val="20"/>
          <w:lang w:eastAsia="en-US"/>
        </w:rPr>
        <w:t xml:space="preserve">24. </w:t>
      </w:r>
      <w:r>
        <w:rPr>
          <w:rFonts w:cs="Arial"/>
          <w:b/>
          <w:bCs/>
        </w:rPr>
        <w:t>DAS SANÇÕES ADMINISTRATIVAS</w:t>
      </w:r>
    </w:p>
    <w:p>
      <w:pPr>
        <w:pStyle w:val="Normal"/>
        <w:widowControl/>
        <w:bidi w:val="0"/>
        <w:spacing w:lineRule="auto" w:line="276" w:before="120" w:after="120"/>
        <w:ind w:left="303" w:right="0" w:hanging="0"/>
        <w:jc w:val="both"/>
        <w:rPr>
          <w:rFonts w:ascii="Arial" w:hAnsi="Arial" w:cs="Arial"/>
        </w:rPr>
      </w:pPr>
      <w:r>
        <w:rPr>
          <w:rFonts w:cs="Arial"/>
        </w:rPr>
      </w:r>
    </w:p>
    <w:p>
      <w:pPr>
        <w:pStyle w:val="Normal"/>
        <w:widowControl/>
        <w:bidi w:val="0"/>
        <w:spacing w:lineRule="auto" w:line="276" w:before="120" w:after="120"/>
        <w:ind w:left="0" w:right="-57" w:hanging="0"/>
        <w:jc w:val="both"/>
        <w:rPr>
          <w:rFonts w:cs="Arial"/>
          <w:szCs w:val="20"/>
        </w:rPr>
      </w:pPr>
      <w:r>
        <w:rPr>
          <w:rFonts w:cs="Arial"/>
          <w:szCs w:val="20"/>
        </w:rPr>
        <w:t>24.1. Comete infração administrativa nos termos da Lei nº 10.520, de 2002, a CONTRATADA que:</w:t>
      </w:r>
    </w:p>
    <w:p>
      <w:pPr>
        <w:pStyle w:val="Normal"/>
        <w:widowControl/>
        <w:bidi w:val="0"/>
        <w:spacing w:lineRule="auto" w:line="276" w:before="120" w:after="120"/>
        <w:ind w:left="567" w:right="-57" w:hanging="0"/>
        <w:jc w:val="both"/>
        <w:rPr>
          <w:rFonts w:cs="Arial"/>
          <w:sz w:val="20"/>
          <w:szCs w:val="20"/>
        </w:rPr>
      </w:pPr>
      <w:r>
        <w:rPr>
          <w:rFonts w:cs="Arial"/>
          <w:sz w:val="20"/>
          <w:szCs w:val="20"/>
        </w:rPr>
        <w:t>24.1.1. inexecutar total ou parcialmente qualquer das obrigações assumidas em decorrência da contratação;</w:t>
      </w:r>
    </w:p>
    <w:p>
      <w:pPr>
        <w:pStyle w:val="Normal"/>
        <w:widowControl/>
        <w:bidi w:val="0"/>
        <w:spacing w:lineRule="auto" w:line="276" w:before="120" w:after="120"/>
        <w:ind w:left="567" w:right="-57" w:hanging="0"/>
        <w:jc w:val="both"/>
        <w:rPr>
          <w:rFonts w:cs="Arial"/>
          <w:sz w:val="20"/>
          <w:szCs w:val="20"/>
        </w:rPr>
      </w:pPr>
      <w:r>
        <w:rPr>
          <w:rFonts w:cs="Arial"/>
          <w:sz w:val="20"/>
          <w:szCs w:val="20"/>
        </w:rPr>
        <w:t>24.1.2. ensejar o retardamento da execução do objeto;</w:t>
      </w:r>
    </w:p>
    <w:p>
      <w:pPr>
        <w:pStyle w:val="PargrafodaLista1"/>
        <w:widowControl/>
        <w:bidi w:val="0"/>
        <w:spacing w:lineRule="auto" w:line="276" w:before="120" w:after="120"/>
        <w:ind w:left="567" w:right="-57" w:hanging="0"/>
        <w:jc w:val="both"/>
        <w:rPr>
          <w:rFonts w:ascii="Arial" w:hAnsi="Arial" w:cs="Arial"/>
          <w:sz w:val="20"/>
          <w:szCs w:val="20"/>
        </w:rPr>
      </w:pPr>
      <w:r>
        <w:rPr>
          <w:rFonts w:cs="Arial" w:ascii="Arial" w:hAnsi="Arial"/>
          <w:sz w:val="20"/>
          <w:szCs w:val="20"/>
        </w:rPr>
        <w:t>24.1.3. falhar ou fraudar na execução do contrato;</w:t>
      </w:r>
    </w:p>
    <w:p>
      <w:pPr>
        <w:pStyle w:val="PargrafodaLista1"/>
        <w:widowControl/>
        <w:bidi w:val="0"/>
        <w:spacing w:lineRule="auto" w:line="276" w:before="120" w:after="120"/>
        <w:ind w:left="567" w:right="-57" w:hanging="0"/>
        <w:jc w:val="both"/>
        <w:rPr>
          <w:rFonts w:ascii="Arial" w:hAnsi="Arial" w:cs="Arial"/>
          <w:sz w:val="20"/>
          <w:szCs w:val="20"/>
        </w:rPr>
      </w:pPr>
      <w:r>
        <w:rPr>
          <w:rFonts w:cs="Arial" w:ascii="Arial" w:hAnsi="Arial"/>
          <w:sz w:val="20"/>
          <w:szCs w:val="20"/>
        </w:rPr>
        <w:t>24.1.4. comportar-se de modo inidôneo; ou</w:t>
      </w:r>
    </w:p>
    <w:p>
      <w:pPr>
        <w:pStyle w:val="PargrafodaLista1"/>
        <w:widowControl/>
        <w:bidi w:val="0"/>
        <w:spacing w:lineRule="auto" w:line="276" w:before="120" w:after="120"/>
        <w:ind w:left="567" w:right="-57" w:hanging="0"/>
        <w:jc w:val="both"/>
        <w:rPr>
          <w:rFonts w:ascii="Arial" w:hAnsi="Arial" w:cs="Arial"/>
          <w:sz w:val="20"/>
          <w:szCs w:val="20"/>
        </w:rPr>
      </w:pPr>
      <w:r>
        <w:rPr>
          <w:rFonts w:cs="Arial" w:ascii="Arial" w:hAnsi="Arial"/>
          <w:sz w:val="20"/>
          <w:szCs w:val="20"/>
        </w:rPr>
        <w:t>24.1.5. cometer fraude fiscal.</w:t>
      </w:r>
    </w:p>
    <w:p>
      <w:pPr>
        <w:pStyle w:val="Normal"/>
        <w:widowControl/>
        <w:bidi w:val="0"/>
        <w:spacing w:lineRule="auto" w:line="276" w:before="120" w:after="120"/>
        <w:ind w:left="0" w:right="-57" w:hanging="0"/>
        <w:jc w:val="both"/>
        <w:rPr/>
      </w:pPr>
      <w:r>
        <w:rPr>
          <w:rFonts w:cs="Arial"/>
          <w:szCs w:val="20"/>
        </w:rPr>
        <w:t xml:space="preserve">24.2. Pela inexecução </w:t>
      </w:r>
      <w:r>
        <w:rPr>
          <w:rFonts w:cs="Arial"/>
          <w:szCs w:val="20"/>
          <w:u w:val="single"/>
        </w:rPr>
        <w:t>total ou parcial</w:t>
      </w:r>
      <w:r>
        <w:rPr>
          <w:rFonts w:cs="Arial"/>
          <w:szCs w:val="20"/>
        </w:rPr>
        <w:t xml:space="preserve"> do objeto deste contrato, a Administração pode aplicar à CONTRATADA as seguintes sanções:</w:t>
      </w:r>
    </w:p>
    <w:p>
      <w:pPr>
        <w:pStyle w:val="PargrafodaLista1"/>
        <w:widowControl/>
        <w:bidi w:val="0"/>
        <w:spacing w:lineRule="auto" w:line="276" w:before="120" w:after="120"/>
        <w:ind w:left="567" w:right="-57" w:hanging="0"/>
        <w:jc w:val="both"/>
        <w:rPr/>
      </w:pPr>
      <w:r>
        <w:rPr>
          <w:rFonts w:cs="Arial" w:ascii="Arial" w:hAnsi="Arial"/>
          <w:b w:val="false"/>
          <w:bCs w:val="false"/>
          <w:sz w:val="20"/>
          <w:szCs w:val="20"/>
        </w:rPr>
        <w:t>24.2.1. Advertência por escrito</w:t>
      </w:r>
      <w:r>
        <w:rPr>
          <w:rFonts w:cs="Arial" w:ascii="Arial" w:hAnsi="Arial"/>
          <w:sz w:val="20"/>
          <w:szCs w:val="20"/>
        </w:rPr>
        <w:t>, quando do não cumprimento de quaisquer das obrigações contratuais consideradas faltas leves, assim entendidas aquelas que não acarretam prejuízos significativos para o serviço contratado;</w:t>
      </w:r>
    </w:p>
    <w:p>
      <w:pPr>
        <w:pStyle w:val="PargrafodaLista1"/>
        <w:widowControl/>
        <w:bidi w:val="0"/>
        <w:spacing w:lineRule="auto" w:line="276" w:before="120" w:after="120"/>
        <w:ind w:left="567" w:right="-57" w:hanging="0"/>
        <w:jc w:val="both"/>
        <w:rPr/>
      </w:pPr>
      <w:r>
        <w:rPr>
          <w:rFonts w:cs="Arial" w:ascii="Arial" w:hAnsi="Arial"/>
          <w:b/>
          <w:bCs/>
          <w:sz w:val="20"/>
          <w:szCs w:val="20"/>
        </w:rPr>
        <w:t>24.2.2. Multa de</w:t>
      </w:r>
      <w:r>
        <w:rPr>
          <w:rFonts w:cs="Arial" w:ascii="Arial" w:hAnsi="Arial"/>
          <w:sz w:val="20"/>
          <w:szCs w:val="20"/>
        </w:rPr>
        <w:t xml:space="preserve">: </w:t>
      </w:r>
    </w:p>
    <w:p>
      <w:pPr>
        <w:pStyle w:val="PargrafodaLista1"/>
        <w:widowControl/>
        <w:bidi w:val="0"/>
        <w:spacing w:lineRule="auto" w:line="276" w:before="120" w:after="120"/>
        <w:ind w:left="1134" w:right="-57" w:hanging="0"/>
        <w:jc w:val="both"/>
        <w:rPr/>
      </w:pPr>
      <w:r>
        <w:rPr>
          <w:rFonts w:cs="Arial" w:ascii="Arial" w:hAnsi="Arial"/>
          <w:sz w:val="20"/>
          <w:szCs w:val="20"/>
        </w:rPr>
        <w:t>24.2.2.1. 0,1% (um décimo por cento) até 0,2% (dois décimos por cento) por dia sobre o valor adjudicado em caso de atraso na execução dos serviços, limitada a inc</w:t>
      </w:r>
      <w:r>
        <w:rPr>
          <w:rFonts w:cs="Arial" w:ascii="Arial" w:hAnsi="Arial"/>
          <w:color w:val="000000"/>
          <w:sz w:val="20"/>
          <w:szCs w:val="20"/>
        </w:rPr>
        <w:t xml:space="preserve">idência a 15 (quinze) dias. Após o décimo quinto dia e a critério da Administração, no caso de execução com atraso, poderá ocorrer </w:t>
      </w:r>
      <w:r>
        <w:rPr>
          <w:rFonts w:cs="Arial" w:ascii="Arial" w:hAnsi="Arial"/>
          <w:sz w:val="20"/>
          <w:szCs w:val="20"/>
        </w:rPr>
        <w:t xml:space="preserve">a não-aceitação do objeto, de forma a configurar, nessa hipótese, inexecução total da obrigação assumida, sem prejuízo da rescisão unilateral da avença; </w:t>
      </w:r>
    </w:p>
    <w:p>
      <w:pPr>
        <w:pStyle w:val="PargrafodaLista1"/>
        <w:widowControl/>
        <w:bidi w:val="0"/>
        <w:spacing w:lineRule="auto" w:line="276" w:before="120" w:after="120"/>
        <w:ind w:left="1134" w:right="-57" w:hanging="0"/>
        <w:jc w:val="both"/>
        <w:rPr/>
      </w:pPr>
      <w:r>
        <w:rPr>
          <w:rFonts w:cs="Arial" w:ascii="Arial" w:hAnsi="Arial"/>
          <w:sz w:val="20"/>
          <w:szCs w:val="20"/>
        </w:rPr>
        <w:t xml:space="preserve">24.2.2.2. 0,1% (um décimo por cento) até 10% (dez por cento) sobre o valor adjudicado, em caso de atraso na execução do objeto, por período superior ao previsto no </w:t>
      </w:r>
      <w:r>
        <w:rPr>
          <w:rFonts w:cs="Arial" w:ascii="Arial" w:hAnsi="Arial"/>
          <w:bCs/>
          <w:color w:val="000000"/>
          <w:sz w:val="20"/>
          <w:szCs w:val="20"/>
        </w:rPr>
        <w:t>subitem acima,</w:t>
      </w:r>
      <w:r>
        <w:rPr>
          <w:rFonts w:cs="Arial" w:ascii="Arial" w:hAnsi="Arial"/>
          <w:sz w:val="20"/>
          <w:szCs w:val="20"/>
        </w:rPr>
        <w:t xml:space="preserve"> ou de inexecução parcial da obrigação assumida;</w:t>
      </w:r>
    </w:p>
    <w:p>
      <w:pPr>
        <w:pStyle w:val="PargrafodaLista1"/>
        <w:widowControl/>
        <w:bidi w:val="0"/>
        <w:spacing w:lineRule="auto" w:line="276" w:before="120" w:after="120"/>
        <w:ind w:left="1134" w:right="-57" w:hanging="0"/>
        <w:jc w:val="both"/>
        <w:rPr>
          <w:rFonts w:ascii="Arial" w:hAnsi="Arial" w:cs="Arial"/>
          <w:sz w:val="20"/>
          <w:szCs w:val="20"/>
        </w:rPr>
      </w:pPr>
      <w:r>
        <w:rPr>
          <w:rFonts w:cs="Arial" w:ascii="Arial" w:hAnsi="Arial"/>
          <w:sz w:val="20"/>
          <w:szCs w:val="20"/>
        </w:rPr>
        <w:t>24.2.2.3. 0,1% (um décimo por cento) até 15% (quinze por cento) sobre o valor adjudicado, em caso de inexecução total da obrigação assumida;</w:t>
      </w:r>
    </w:p>
    <w:p>
      <w:pPr>
        <w:pStyle w:val="PargrafodaLista1"/>
        <w:widowControl/>
        <w:bidi w:val="0"/>
        <w:spacing w:lineRule="auto" w:line="276" w:before="120" w:after="120"/>
        <w:ind w:left="1134" w:right="-57" w:hanging="0"/>
        <w:jc w:val="both"/>
        <w:rPr/>
      </w:pPr>
      <w:r>
        <w:rPr>
          <w:rFonts w:cs="Arial" w:ascii="Arial" w:hAnsi="Arial"/>
          <w:sz w:val="20"/>
          <w:szCs w:val="20"/>
        </w:rPr>
        <w:t xml:space="preserve">24.2.2.4. 0,2% a 3,2% por dia sobre o valor mensal do contrato, conforme detalhamento constante das </w:t>
      </w:r>
      <w:r>
        <w:rPr>
          <w:rFonts w:cs="Arial" w:ascii="Arial" w:hAnsi="Arial"/>
          <w:b/>
          <w:bCs/>
          <w:sz w:val="20"/>
          <w:szCs w:val="20"/>
        </w:rPr>
        <w:t>tabelas 1 e 2</w:t>
      </w:r>
      <w:r>
        <w:rPr>
          <w:rFonts w:cs="Arial" w:ascii="Arial" w:hAnsi="Arial"/>
          <w:sz w:val="20"/>
          <w:szCs w:val="20"/>
        </w:rPr>
        <w:t>, abaixo; e</w:t>
      </w:r>
    </w:p>
    <w:p>
      <w:pPr>
        <w:pStyle w:val="PargrafodaLista1"/>
        <w:widowControl/>
        <w:bidi w:val="0"/>
        <w:spacing w:lineRule="auto" w:line="276" w:before="120" w:after="120"/>
        <w:ind w:left="1134" w:right="-57" w:hanging="0"/>
        <w:jc w:val="both"/>
        <w:rPr>
          <w:rFonts w:ascii="Arial" w:hAnsi="Arial" w:cs="Arial"/>
          <w:sz w:val="20"/>
          <w:szCs w:val="20"/>
        </w:rPr>
      </w:pPr>
      <w:r>
        <w:rPr>
          <w:rFonts w:cs="Arial" w:ascii="Arial" w:hAnsi="Arial"/>
          <w:sz w:val="20"/>
          <w:szCs w:val="20"/>
        </w:rPr>
        <w:t>24.2.2.5. 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pPr>
        <w:pStyle w:val="PargrafodaLista1"/>
        <w:widowControl/>
        <w:bidi w:val="0"/>
        <w:spacing w:lineRule="auto" w:line="276" w:before="120" w:after="120"/>
        <w:ind w:left="1134" w:right="-57" w:hanging="0"/>
        <w:jc w:val="both"/>
        <w:rPr>
          <w:rFonts w:ascii="Arial" w:hAnsi="Arial" w:cs="Arial"/>
          <w:sz w:val="20"/>
          <w:szCs w:val="20"/>
        </w:rPr>
      </w:pPr>
      <w:r>
        <w:rPr>
          <w:rFonts w:cs="Arial" w:ascii="Arial" w:hAnsi="Arial"/>
          <w:sz w:val="20"/>
          <w:szCs w:val="20"/>
        </w:rPr>
        <w:t>24.2.2.6. as penalidades de multa decorrentes de fatos diversos serão consideradas independentes entre si.</w:t>
      </w:r>
    </w:p>
    <w:p>
      <w:pPr>
        <w:pStyle w:val="PargrafodaLista1"/>
        <w:widowControl/>
        <w:bidi w:val="0"/>
        <w:spacing w:lineRule="auto" w:line="276" w:before="120" w:after="120"/>
        <w:ind w:left="1134" w:right="-57" w:hanging="0"/>
        <w:jc w:val="both"/>
        <w:rPr>
          <w:rFonts w:ascii="Arial" w:hAnsi="Arial" w:cs="Arial"/>
          <w:sz w:val="20"/>
          <w:szCs w:val="20"/>
        </w:rPr>
      </w:pPr>
      <w:r>
        <w:rPr>
          <w:rFonts w:cs="Arial" w:ascii="Arial" w:hAnsi="Arial"/>
          <w:sz w:val="20"/>
          <w:szCs w:val="20"/>
        </w:rPr>
        <w:t>24.2.2.7. Suspensão de licitar e impedimento de contratar com o órgão, entidade ou unidade administrativa pela qual a Administração Pública opera e atua concretamente, pelo prazo de até dois anos;</w:t>
      </w:r>
    </w:p>
    <w:p>
      <w:pPr>
        <w:pStyle w:val="PargrafodaLista1"/>
        <w:widowControl/>
        <w:bidi w:val="0"/>
        <w:spacing w:lineRule="auto" w:line="276" w:before="120" w:after="120"/>
        <w:ind w:left="567" w:right="-57" w:hanging="0"/>
        <w:jc w:val="both"/>
        <w:rPr>
          <w:rFonts w:ascii="Arial" w:hAnsi="Arial" w:cs="Arial"/>
          <w:sz w:val="20"/>
          <w:szCs w:val="20"/>
        </w:rPr>
      </w:pPr>
      <w:r>
        <w:rPr>
          <w:rFonts w:cs="Arial" w:ascii="Arial" w:hAnsi="Arial"/>
          <w:sz w:val="20"/>
          <w:szCs w:val="20"/>
        </w:rPr>
        <w:t>24.2.3. Sanção de impedimento de licitar e contratar com órgãos e entidades da União, com o consequente descredenciamento no SICAF pelo prazo de até cinco anos.</w:t>
      </w:r>
    </w:p>
    <w:p>
      <w:pPr>
        <w:pStyle w:val="PargrafodaLista1"/>
        <w:widowControl/>
        <w:bidi w:val="0"/>
        <w:spacing w:lineRule="auto" w:line="276" w:before="120" w:after="120"/>
        <w:ind w:left="567" w:right="-57" w:hanging="0"/>
        <w:jc w:val="both"/>
        <w:rPr>
          <w:rFonts w:ascii="Arial" w:hAnsi="Arial" w:cs="Arial"/>
          <w:sz w:val="20"/>
          <w:szCs w:val="20"/>
        </w:rPr>
      </w:pPr>
      <w:r>
        <w:rPr>
          <w:rFonts w:cs="Arial" w:ascii="Arial" w:hAnsi="Arial"/>
          <w:sz w:val="20"/>
          <w:szCs w:val="20"/>
        </w:rPr>
        <w:t>24.2.4. A Sanção de impedimento de licitar e contratar prevista neste subitem também  é  aplicável  em  quaisquer  das  hipóteses  previstas  como  infração administrativa no subitem 22.1 deste Termo de Referência</w:t>
      </w:r>
    </w:p>
    <w:p>
      <w:pPr>
        <w:pStyle w:val="PargrafodaLista1"/>
        <w:widowControl/>
        <w:bidi w:val="0"/>
        <w:spacing w:lineRule="auto" w:line="276" w:before="120" w:after="120"/>
        <w:ind w:left="567" w:right="-57" w:hanging="0"/>
        <w:jc w:val="both"/>
        <w:rPr>
          <w:rFonts w:ascii="Arial" w:hAnsi="Arial" w:cs="Arial"/>
          <w:sz w:val="20"/>
          <w:szCs w:val="20"/>
        </w:rPr>
      </w:pPr>
      <w:r>
        <w:rPr>
          <w:rFonts w:cs="Arial" w:ascii="Arial" w:hAnsi="Arial"/>
          <w:sz w:val="20"/>
          <w:szCs w:val="20"/>
        </w:rPr>
        <w:t xml:space="preserve">24.2.5.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pPr>
        <w:pStyle w:val="Normal"/>
        <w:widowControl/>
        <w:bidi w:val="0"/>
        <w:spacing w:lineRule="auto" w:line="276" w:before="120" w:after="120"/>
        <w:ind w:left="0" w:right="-57" w:hanging="0"/>
        <w:jc w:val="both"/>
        <w:rPr/>
      </w:pPr>
      <w:r>
        <w:rPr>
          <w:rFonts w:cs="Arial"/>
          <w:szCs w:val="20"/>
        </w:rPr>
        <w:t>24.3. As sanções previstas nos subitens 22.2.1, 22.2.3, 22.2.4 e 22</w:t>
      </w:r>
      <w:bookmarkStart w:id="3" w:name="_GoBack"/>
      <w:bookmarkEnd w:id="3"/>
      <w:r>
        <w:rPr>
          <w:rFonts w:cs="Arial"/>
          <w:szCs w:val="20"/>
        </w:rPr>
        <w:t>.2.5 poderão ser aplicadas à CONTRATADA juntamente com as de multa, descontando-a dos pagamentos a serem efetuados.</w:t>
      </w:r>
    </w:p>
    <w:p>
      <w:pPr>
        <w:pStyle w:val="Normal"/>
        <w:widowControl/>
        <w:bidi w:val="0"/>
        <w:spacing w:lineRule="auto" w:line="276" w:before="120" w:after="120"/>
        <w:ind w:left="0" w:right="-57" w:hanging="0"/>
        <w:jc w:val="both"/>
        <w:rPr>
          <w:rFonts w:cs="Arial"/>
          <w:szCs w:val="20"/>
        </w:rPr>
      </w:pPr>
      <w:r>
        <w:rPr>
          <w:rFonts w:cs="Arial"/>
          <w:szCs w:val="20"/>
        </w:rPr>
        <w:t>24.4. Para efeito de aplicação de multas, às infrações são atribuídos graus, de acordo com as tabelas 1 e 2:</w:t>
      </w:r>
    </w:p>
    <w:p>
      <w:pPr>
        <w:pStyle w:val="Normal"/>
        <w:spacing w:lineRule="auto" w:line="276" w:before="120" w:after="120"/>
        <w:ind w:left="0" w:right="-30" w:hanging="0"/>
        <w:jc w:val="center"/>
        <w:rPr>
          <w:rFonts w:cs="Arial"/>
          <w:b/>
          <w:b/>
          <w:bCs/>
          <w:szCs w:val="20"/>
        </w:rPr>
      </w:pPr>
      <w:r>
        <w:rPr>
          <w:rFonts w:cs="Arial"/>
          <w:b/>
          <w:bCs/>
          <w:szCs w:val="20"/>
        </w:rPr>
        <w:t>Tabela 1</w:t>
      </w:r>
    </w:p>
    <w:tbl>
      <w:tblPr>
        <w:tblW w:w="9180" w:type="dxa"/>
        <w:jc w:val="left"/>
        <w:tblInd w:w="90" w:type="dxa"/>
        <w:tblCellMar>
          <w:top w:w="75" w:type="dxa"/>
          <w:left w:w="75" w:type="dxa"/>
          <w:bottom w:w="75" w:type="dxa"/>
          <w:right w:w="75" w:type="dxa"/>
        </w:tblCellMar>
      </w:tblPr>
      <w:tblGrid>
        <w:gridCol w:w="3570"/>
        <w:gridCol w:w="5609"/>
      </w:tblGrid>
      <w:tr>
        <w:trPr>
          <w:trHeight w:val="180" w:hRule="atLeast"/>
        </w:trPr>
        <w:tc>
          <w:tcPr>
            <w:tcW w:w="3570"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spacing w:lineRule="auto" w:line="276" w:before="120" w:after="120"/>
              <w:ind w:left="0" w:right="-30" w:hanging="0"/>
              <w:jc w:val="center"/>
              <w:rPr>
                <w:rFonts w:cs="Arial"/>
                <w:b/>
                <w:b/>
                <w:bCs/>
                <w:szCs w:val="20"/>
              </w:rPr>
            </w:pPr>
            <w:r>
              <w:rPr>
                <w:rFonts w:cs="Arial"/>
                <w:b/>
                <w:bCs/>
                <w:szCs w:val="20"/>
              </w:rPr>
              <w:t>GRAU</w:t>
            </w:r>
          </w:p>
        </w:tc>
        <w:tc>
          <w:tcPr>
            <w:tcW w:w="5609"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spacing w:lineRule="auto" w:line="276" w:before="120" w:after="120"/>
              <w:ind w:left="0" w:right="-30" w:hanging="0"/>
              <w:jc w:val="center"/>
              <w:rPr>
                <w:rFonts w:cs="Arial"/>
                <w:b/>
                <w:b/>
                <w:bCs/>
                <w:szCs w:val="20"/>
              </w:rPr>
            </w:pPr>
            <w:r>
              <w:rPr>
                <w:rFonts w:cs="Arial"/>
                <w:b/>
                <w:bCs/>
                <w:szCs w:val="20"/>
              </w:rPr>
              <w:t>CORRESPONDÊNCIA</w:t>
            </w:r>
          </w:p>
        </w:tc>
      </w:tr>
      <w:tr>
        <w:trPr/>
        <w:tc>
          <w:tcPr>
            <w:tcW w:w="3570" w:type="dxa"/>
            <w:tcBorders>
              <w:top w:val="outset" w:sz="6" w:space="0" w:color="000000"/>
              <w:left w:val="outset" w:sz="6" w:space="0" w:color="000000"/>
              <w:bottom w:val="outset" w:sz="6" w:space="0" w:color="000000"/>
              <w:right w:val="outset" w:sz="6" w:space="0" w:color="000000"/>
            </w:tcBorders>
            <w:shd w:fill="auto" w:val="clear"/>
          </w:tcPr>
          <w:p>
            <w:pPr>
              <w:pStyle w:val="Normal"/>
              <w:spacing w:lineRule="auto" w:line="276" w:before="120" w:after="120"/>
              <w:ind w:left="0" w:right="-30" w:hanging="0"/>
              <w:jc w:val="center"/>
              <w:rPr>
                <w:rFonts w:cs="Arial"/>
                <w:szCs w:val="20"/>
              </w:rPr>
            </w:pPr>
            <w:r>
              <w:rPr>
                <w:rFonts w:cs="Arial"/>
                <w:szCs w:val="20"/>
              </w:rPr>
              <w:t>1</w:t>
            </w:r>
          </w:p>
        </w:tc>
        <w:tc>
          <w:tcPr>
            <w:tcW w:w="5609" w:type="dxa"/>
            <w:tcBorders>
              <w:top w:val="outset" w:sz="6" w:space="0" w:color="000000"/>
              <w:left w:val="outset" w:sz="6" w:space="0" w:color="000000"/>
              <w:bottom w:val="outset" w:sz="6" w:space="0" w:color="000000"/>
              <w:right w:val="outset" w:sz="6" w:space="0" w:color="000000"/>
            </w:tcBorders>
            <w:shd w:fill="auto" w:val="clear"/>
          </w:tcPr>
          <w:p>
            <w:pPr>
              <w:pStyle w:val="Normal"/>
              <w:spacing w:lineRule="auto" w:line="276" w:before="120" w:after="120"/>
              <w:ind w:left="0" w:right="-30" w:hanging="0"/>
              <w:jc w:val="center"/>
              <w:rPr>
                <w:rFonts w:cs="Arial"/>
                <w:szCs w:val="20"/>
              </w:rPr>
            </w:pPr>
            <w:r>
              <w:rPr>
                <w:rFonts w:cs="Arial"/>
                <w:szCs w:val="20"/>
              </w:rPr>
              <w:t>0,2% ao dia sobre o valor mensal do contrato</w:t>
            </w:r>
          </w:p>
        </w:tc>
      </w:tr>
      <w:tr>
        <w:trPr/>
        <w:tc>
          <w:tcPr>
            <w:tcW w:w="3570" w:type="dxa"/>
            <w:tcBorders>
              <w:top w:val="outset" w:sz="6" w:space="0" w:color="000000"/>
              <w:left w:val="outset" w:sz="6" w:space="0" w:color="000000"/>
              <w:bottom w:val="outset" w:sz="6" w:space="0" w:color="000000"/>
              <w:right w:val="outset" w:sz="6" w:space="0" w:color="000000"/>
            </w:tcBorders>
            <w:shd w:fill="auto" w:val="clear"/>
          </w:tcPr>
          <w:p>
            <w:pPr>
              <w:pStyle w:val="Normal"/>
              <w:spacing w:lineRule="auto" w:line="276" w:before="120" w:after="120"/>
              <w:ind w:left="0" w:right="-30" w:hanging="0"/>
              <w:jc w:val="center"/>
              <w:rPr>
                <w:rFonts w:cs="Arial"/>
                <w:szCs w:val="20"/>
              </w:rPr>
            </w:pPr>
            <w:r>
              <w:rPr>
                <w:rFonts w:cs="Arial"/>
                <w:szCs w:val="20"/>
              </w:rPr>
              <w:t>2</w:t>
            </w:r>
          </w:p>
        </w:tc>
        <w:tc>
          <w:tcPr>
            <w:tcW w:w="5609" w:type="dxa"/>
            <w:tcBorders>
              <w:top w:val="outset" w:sz="6" w:space="0" w:color="000000"/>
              <w:left w:val="outset" w:sz="6" w:space="0" w:color="000000"/>
              <w:bottom w:val="outset" w:sz="6" w:space="0" w:color="000000"/>
              <w:right w:val="outset" w:sz="6" w:space="0" w:color="000000"/>
            </w:tcBorders>
            <w:shd w:fill="auto" w:val="clear"/>
          </w:tcPr>
          <w:p>
            <w:pPr>
              <w:pStyle w:val="Normal"/>
              <w:spacing w:lineRule="auto" w:line="276" w:before="120" w:after="120"/>
              <w:ind w:left="0" w:right="-30" w:hanging="0"/>
              <w:jc w:val="center"/>
              <w:rPr>
                <w:rFonts w:cs="Arial"/>
                <w:szCs w:val="20"/>
              </w:rPr>
            </w:pPr>
            <w:r>
              <w:rPr>
                <w:rFonts w:cs="Arial"/>
                <w:szCs w:val="20"/>
              </w:rPr>
              <w:t>0,4% ao dia sobre o valor mensal do contrato</w:t>
            </w:r>
          </w:p>
        </w:tc>
      </w:tr>
      <w:tr>
        <w:trPr/>
        <w:tc>
          <w:tcPr>
            <w:tcW w:w="3570" w:type="dxa"/>
            <w:tcBorders>
              <w:top w:val="outset" w:sz="6" w:space="0" w:color="000000"/>
              <w:left w:val="outset" w:sz="6" w:space="0" w:color="000000"/>
              <w:bottom w:val="outset" w:sz="6" w:space="0" w:color="000000"/>
              <w:right w:val="outset" w:sz="6" w:space="0" w:color="000000"/>
            </w:tcBorders>
            <w:shd w:fill="auto" w:val="clear"/>
          </w:tcPr>
          <w:p>
            <w:pPr>
              <w:pStyle w:val="Normal"/>
              <w:spacing w:lineRule="auto" w:line="276" w:before="120" w:after="120"/>
              <w:ind w:left="0" w:right="-30" w:hanging="0"/>
              <w:jc w:val="center"/>
              <w:rPr>
                <w:rFonts w:cs="Arial"/>
                <w:szCs w:val="20"/>
              </w:rPr>
            </w:pPr>
            <w:r>
              <w:rPr>
                <w:rFonts w:cs="Arial"/>
                <w:szCs w:val="20"/>
              </w:rPr>
              <w:t>3</w:t>
            </w:r>
          </w:p>
        </w:tc>
        <w:tc>
          <w:tcPr>
            <w:tcW w:w="5609" w:type="dxa"/>
            <w:tcBorders>
              <w:top w:val="outset" w:sz="6" w:space="0" w:color="000000"/>
              <w:left w:val="outset" w:sz="6" w:space="0" w:color="000000"/>
              <w:bottom w:val="outset" w:sz="6" w:space="0" w:color="000000"/>
              <w:right w:val="outset" w:sz="6" w:space="0" w:color="000000"/>
            </w:tcBorders>
            <w:shd w:fill="auto" w:val="clear"/>
          </w:tcPr>
          <w:p>
            <w:pPr>
              <w:pStyle w:val="Normal"/>
              <w:spacing w:lineRule="auto" w:line="276" w:before="120" w:after="120"/>
              <w:ind w:left="0" w:right="-30" w:hanging="0"/>
              <w:jc w:val="center"/>
              <w:rPr>
                <w:rFonts w:cs="Arial"/>
                <w:szCs w:val="20"/>
              </w:rPr>
            </w:pPr>
            <w:r>
              <w:rPr>
                <w:rFonts w:cs="Arial"/>
                <w:szCs w:val="20"/>
              </w:rPr>
              <w:t>0,8% ao dia sobre o valor mensal do contrato</w:t>
            </w:r>
          </w:p>
        </w:tc>
      </w:tr>
      <w:tr>
        <w:trPr/>
        <w:tc>
          <w:tcPr>
            <w:tcW w:w="3570" w:type="dxa"/>
            <w:tcBorders>
              <w:top w:val="outset" w:sz="6" w:space="0" w:color="000000"/>
              <w:left w:val="outset" w:sz="6" w:space="0" w:color="000000"/>
              <w:bottom w:val="outset" w:sz="6" w:space="0" w:color="000000"/>
              <w:right w:val="outset" w:sz="6" w:space="0" w:color="000000"/>
            </w:tcBorders>
            <w:shd w:fill="auto" w:val="clear"/>
          </w:tcPr>
          <w:p>
            <w:pPr>
              <w:pStyle w:val="Normal"/>
              <w:spacing w:lineRule="auto" w:line="276" w:before="120" w:after="120"/>
              <w:ind w:left="0" w:right="-30" w:hanging="0"/>
              <w:jc w:val="center"/>
              <w:rPr>
                <w:rFonts w:cs="Arial"/>
                <w:szCs w:val="20"/>
              </w:rPr>
            </w:pPr>
            <w:r>
              <w:rPr>
                <w:rFonts w:cs="Arial"/>
                <w:szCs w:val="20"/>
              </w:rPr>
              <w:t>4</w:t>
            </w:r>
          </w:p>
        </w:tc>
        <w:tc>
          <w:tcPr>
            <w:tcW w:w="5609" w:type="dxa"/>
            <w:tcBorders>
              <w:top w:val="outset" w:sz="6" w:space="0" w:color="000000"/>
              <w:left w:val="outset" w:sz="6" w:space="0" w:color="000000"/>
              <w:bottom w:val="outset" w:sz="6" w:space="0" w:color="000000"/>
              <w:right w:val="outset" w:sz="6" w:space="0" w:color="000000"/>
            </w:tcBorders>
            <w:shd w:fill="auto" w:val="clear"/>
          </w:tcPr>
          <w:p>
            <w:pPr>
              <w:pStyle w:val="Normal"/>
              <w:spacing w:lineRule="auto" w:line="276" w:before="120" w:after="120"/>
              <w:ind w:left="0" w:right="-30" w:hanging="0"/>
              <w:jc w:val="center"/>
              <w:rPr>
                <w:rFonts w:cs="Arial"/>
                <w:szCs w:val="20"/>
              </w:rPr>
            </w:pPr>
            <w:r>
              <w:rPr>
                <w:rFonts w:cs="Arial"/>
                <w:szCs w:val="20"/>
              </w:rPr>
              <w:t>1,6% ao dia sobre o valor mensal do contrato</w:t>
            </w:r>
          </w:p>
        </w:tc>
      </w:tr>
      <w:tr>
        <w:trPr/>
        <w:tc>
          <w:tcPr>
            <w:tcW w:w="3570" w:type="dxa"/>
            <w:tcBorders>
              <w:top w:val="outset" w:sz="6" w:space="0" w:color="000000"/>
              <w:left w:val="outset" w:sz="6" w:space="0" w:color="000000"/>
              <w:bottom w:val="outset" w:sz="6" w:space="0" w:color="000000"/>
              <w:right w:val="outset" w:sz="6" w:space="0" w:color="000000"/>
            </w:tcBorders>
            <w:shd w:fill="auto" w:val="clear"/>
          </w:tcPr>
          <w:p>
            <w:pPr>
              <w:pStyle w:val="Normal"/>
              <w:spacing w:lineRule="auto" w:line="276" w:before="120" w:after="120"/>
              <w:ind w:left="0" w:right="-30" w:hanging="0"/>
              <w:jc w:val="center"/>
              <w:rPr>
                <w:rFonts w:cs="Arial"/>
                <w:szCs w:val="20"/>
              </w:rPr>
            </w:pPr>
            <w:r>
              <w:rPr>
                <w:rFonts w:cs="Arial"/>
                <w:szCs w:val="20"/>
              </w:rPr>
              <w:t>5</w:t>
            </w:r>
          </w:p>
        </w:tc>
        <w:tc>
          <w:tcPr>
            <w:tcW w:w="5609" w:type="dxa"/>
            <w:tcBorders>
              <w:top w:val="outset" w:sz="6" w:space="0" w:color="000000"/>
              <w:left w:val="outset" w:sz="6" w:space="0" w:color="000000"/>
              <w:bottom w:val="outset" w:sz="6" w:space="0" w:color="000000"/>
              <w:right w:val="outset" w:sz="6" w:space="0" w:color="000000"/>
            </w:tcBorders>
            <w:shd w:fill="auto" w:val="clear"/>
          </w:tcPr>
          <w:p>
            <w:pPr>
              <w:pStyle w:val="Normal"/>
              <w:spacing w:lineRule="auto" w:line="276" w:before="120" w:after="120"/>
              <w:ind w:left="0" w:right="-30" w:hanging="0"/>
              <w:jc w:val="center"/>
              <w:rPr>
                <w:rFonts w:cs="Arial"/>
                <w:szCs w:val="20"/>
              </w:rPr>
            </w:pPr>
            <w:r>
              <w:rPr>
                <w:rFonts w:cs="Arial"/>
                <w:szCs w:val="20"/>
              </w:rPr>
              <w:t>3,2% ao dia sobre o valor mensal do contrato</w:t>
            </w:r>
          </w:p>
        </w:tc>
      </w:tr>
    </w:tbl>
    <w:p>
      <w:pPr>
        <w:pStyle w:val="Normal"/>
        <w:spacing w:lineRule="auto" w:line="276" w:before="120" w:after="120"/>
        <w:ind w:left="0" w:right="-30" w:hanging="0"/>
        <w:jc w:val="center"/>
        <w:rPr>
          <w:rFonts w:cs="Arial"/>
          <w:b/>
          <w:b/>
          <w:bCs/>
          <w:szCs w:val="20"/>
        </w:rPr>
      </w:pPr>
      <w:r>
        <w:rPr>
          <w:rFonts w:cs="Arial"/>
          <w:b/>
          <w:bCs/>
          <w:szCs w:val="20"/>
        </w:rPr>
        <w:t>Tabela 2</w:t>
      </w:r>
    </w:p>
    <w:tbl>
      <w:tblPr>
        <w:tblW w:w="9180" w:type="dxa"/>
        <w:jc w:val="left"/>
        <w:tblInd w:w="90" w:type="dxa"/>
        <w:tblCellMar>
          <w:top w:w="75" w:type="dxa"/>
          <w:left w:w="75" w:type="dxa"/>
          <w:bottom w:w="75" w:type="dxa"/>
          <w:right w:w="75" w:type="dxa"/>
        </w:tblCellMar>
      </w:tblPr>
      <w:tblGrid>
        <w:gridCol w:w="2238"/>
        <w:gridCol w:w="4982"/>
        <w:gridCol w:w="1960"/>
      </w:tblGrid>
      <w:tr>
        <w:trPr>
          <w:trHeight w:val="60" w:hRule="atLeast"/>
        </w:trPr>
        <w:tc>
          <w:tcPr>
            <w:tcW w:w="9180" w:type="dxa"/>
            <w:gridSpan w:val="3"/>
            <w:tcBorders>
              <w:top w:val="outset" w:sz="6" w:space="0" w:color="000000"/>
              <w:left w:val="outset" w:sz="6" w:space="0" w:color="000000"/>
              <w:bottom w:val="outset" w:sz="6" w:space="0" w:color="000000"/>
              <w:right w:val="outset" w:sz="6" w:space="0" w:color="000000"/>
            </w:tcBorders>
            <w:shd w:fill="auto" w:val="clear"/>
          </w:tcPr>
          <w:p>
            <w:pPr>
              <w:pStyle w:val="Normal"/>
              <w:spacing w:lineRule="auto" w:line="276" w:before="120" w:after="120"/>
              <w:ind w:left="0" w:right="-30" w:hanging="0"/>
              <w:jc w:val="center"/>
              <w:rPr>
                <w:rFonts w:cs="Arial"/>
                <w:b/>
                <w:b/>
                <w:bCs/>
                <w:szCs w:val="20"/>
              </w:rPr>
            </w:pPr>
            <w:r>
              <w:rPr>
                <w:rFonts w:cs="Arial"/>
                <w:b/>
                <w:bCs/>
                <w:szCs w:val="20"/>
              </w:rPr>
              <w:t>INFRAÇÃO</w:t>
            </w:r>
          </w:p>
        </w:tc>
      </w:tr>
      <w:tr>
        <w:trPr/>
        <w:tc>
          <w:tcPr>
            <w:tcW w:w="2238"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spacing w:lineRule="auto" w:line="276" w:before="120" w:after="120"/>
              <w:ind w:left="0" w:right="-30" w:hanging="0"/>
              <w:jc w:val="center"/>
              <w:rPr>
                <w:rFonts w:cs="Arial"/>
                <w:b/>
                <w:b/>
                <w:bCs/>
                <w:szCs w:val="20"/>
              </w:rPr>
            </w:pPr>
            <w:r>
              <w:rPr>
                <w:rFonts w:cs="Arial"/>
                <w:b/>
                <w:bCs/>
                <w:szCs w:val="20"/>
              </w:rPr>
              <w:t>ITEM</w:t>
            </w:r>
          </w:p>
        </w:tc>
        <w:tc>
          <w:tcPr>
            <w:tcW w:w="4982" w:type="dxa"/>
            <w:tcBorders>
              <w:top w:val="outset" w:sz="6" w:space="0" w:color="000000"/>
              <w:left w:val="outset" w:sz="6" w:space="0" w:color="000000"/>
              <w:bottom w:val="outset" w:sz="6" w:space="0" w:color="000000"/>
              <w:right w:val="outset" w:sz="6" w:space="0" w:color="000000"/>
            </w:tcBorders>
            <w:shd w:fill="auto" w:val="clear"/>
          </w:tcPr>
          <w:p>
            <w:pPr>
              <w:pStyle w:val="Normal"/>
              <w:spacing w:lineRule="auto" w:line="276" w:before="120" w:after="120"/>
              <w:ind w:left="0" w:right="-30" w:hanging="0"/>
              <w:jc w:val="center"/>
              <w:rPr>
                <w:rFonts w:cs="Arial"/>
                <w:b/>
                <w:b/>
                <w:bCs/>
                <w:szCs w:val="20"/>
              </w:rPr>
            </w:pPr>
            <w:r>
              <w:rPr>
                <w:rFonts w:cs="Arial"/>
                <w:b/>
                <w:bCs/>
                <w:szCs w:val="20"/>
              </w:rPr>
              <w:t>DESCRIÇÃO</w:t>
            </w:r>
          </w:p>
        </w:tc>
        <w:tc>
          <w:tcPr>
            <w:tcW w:w="1960"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spacing w:lineRule="auto" w:line="276" w:before="120" w:after="120"/>
              <w:ind w:left="0" w:right="-30" w:hanging="0"/>
              <w:jc w:val="center"/>
              <w:rPr>
                <w:rFonts w:cs="Arial"/>
                <w:b/>
                <w:b/>
                <w:bCs/>
                <w:szCs w:val="20"/>
              </w:rPr>
            </w:pPr>
            <w:r>
              <w:rPr>
                <w:rFonts w:cs="Arial"/>
                <w:b/>
                <w:bCs/>
                <w:szCs w:val="20"/>
              </w:rPr>
              <w:t>GRAU</w:t>
            </w:r>
          </w:p>
        </w:tc>
      </w:tr>
      <w:tr>
        <w:trPr/>
        <w:tc>
          <w:tcPr>
            <w:tcW w:w="2238"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spacing w:lineRule="auto" w:line="276" w:before="120" w:after="120"/>
              <w:ind w:left="0" w:right="-30" w:hanging="0"/>
              <w:jc w:val="center"/>
              <w:rPr>
                <w:rFonts w:cs="Arial"/>
                <w:szCs w:val="20"/>
              </w:rPr>
            </w:pPr>
            <w:r>
              <w:rPr>
                <w:rFonts w:cs="Arial"/>
                <w:szCs w:val="20"/>
              </w:rPr>
              <w:t>1</w:t>
            </w:r>
          </w:p>
        </w:tc>
        <w:tc>
          <w:tcPr>
            <w:tcW w:w="4982" w:type="dxa"/>
            <w:tcBorders>
              <w:top w:val="outset" w:sz="6" w:space="0" w:color="000000"/>
              <w:left w:val="outset" w:sz="6" w:space="0" w:color="000000"/>
              <w:bottom w:val="outset" w:sz="6" w:space="0" w:color="000000"/>
              <w:right w:val="outset" w:sz="6" w:space="0" w:color="000000"/>
            </w:tcBorders>
            <w:shd w:fill="auto" w:val="clear"/>
          </w:tcPr>
          <w:p>
            <w:pPr>
              <w:pStyle w:val="Normal"/>
              <w:spacing w:lineRule="auto" w:line="276" w:before="120" w:after="120"/>
              <w:ind w:left="0" w:right="-30" w:hanging="0"/>
              <w:jc w:val="center"/>
              <w:rPr>
                <w:rFonts w:cs="Arial"/>
                <w:szCs w:val="20"/>
              </w:rPr>
            </w:pPr>
            <w:r>
              <w:rPr>
                <w:rFonts w:cs="Arial"/>
                <w:szCs w:val="20"/>
              </w:rPr>
              <w:t>Permitir situação que crie a possibilidade de causar dano físico, lesão corporal ou conseqüências letais, por ocorrência;</w:t>
            </w:r>
          </w:p>
        </w:tc>
        <w:tc>
          <w:tcPr>
            <w:tcW w:w="1960"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spacing w:lineRule="auto" w:line="276" w:before="120" w:after="120"/>
              <w:ind w:left="0" w:right="-30" w:hanging="0"/>
              <w:jc w:val="center"/>
              <w:rPr>
                <w:rFonts w:cs="Arial"/>
                <w:szCs w:val="20"/>
              </w:rPr>
            </w:pPr>
            <w:r>
              <w:rPr>
                <w:rFonts w:cs="Arial"/>
                <w:szCs w:val="20"/>
              </w:rPr>
              <w:t>05</w:t>
            </w:r>
          </w:p>
        </w:tc>
      </w:tr>
      <w:tr>
        <w:trPr/>
        <w:tc>
          <w:tcPr>
            <w:tcW w:w="2238"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spacing w:lineRule="auto" w:line="276" w:before="120" w:after="120"/>
              <w:ind w:left="0" w:right="-30" w:hanging="0"/>
              <w:jc w:val="center"/>
              <w:rPr>
                <w:rFonts w:cs="Arial"/>
                <w:szCs w:val="20"/>
              </w:rPr>
            </w:pPr>
            <w:r>
              <w:rPr>
                <w:rFonts w:cs="Arial"/>
                <w:szCs w:val="20"/>
              </w:rPr>
              <w:t>2</w:t>
            </w:r>
          </w:p>
        </w:tc>
        <w:tc>
          <w:tcPr>
            <w:tcW w:w="4982" w:type="dxa"/>
            <w:tcBorders>
              <w:top w:val="outset" w:sz="6" w:space="0" w:color="000000"/>
              <w:left w:val="outset" w:sz="6" w:space="0" w:color="000000"/>
              <w:bottom w:val="outset" w:sz="6" w:space="0" w:color="000000"/>
              <w:right w:val="outset" w:sz="6" w:space="0" w:color="000000"/>
            </w:tcBorders>
            <w:shd w:fill="auto" w:val="clear"/>
          </w:tcPr>
          <w:p>
            <w:pPr>
              <w:pStyle w:val="Normal"/>
              <w:spacing w:lineRule="auto" w:line="276" w:before="120" w:after="120"/>
              <w:ind w:left="0" w:right="-30" w:hanging="0"/>
              <w:jc w:val="center"/>
              <w:rPr>
                <w:rFonts w:cs="Arial"/>
                <w:szCs w:val="20"/>
              </w:rPr>
            </w:pPr>
            <w:r>
              <w:rPr>
                <w:rFonts w:cs="Arial"/>
                <w:szCs w:val="20"/>
              </w:rPr>
              <w:t>Suspender ou interromper, salvo motivo de força maior ou caso fortuito, os serviços contratuais por dia e por unidade de atendimento;</w:t>
            </w:r>
          </w:p>
        </w:tc>
        <w:tc>
          <w:tcPr>
            <w:tcW w:w="1960"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spacing w:lineRule="auto" w:line="276" w:before="120" w:after="120"/>
              <w:ind w:left="0" w:right="-30" w:hanging="0"/>
              <w:jc w:val="center"/>
              <w:rPr>
                <w:rFonts w:cs="Arial"/>
                <w:szCs w:val="20"/>
              </w:rPr>
            </w:pPr>
            <w:r>
              <w:rPr>
                <w:rFonts w:cs="Arial"/>
                <w:szCs w:val="20"/>
              </w:rPr>
              <w:t>04</w:t>
            </w:r>
          </w:p>
        </w:tc>
      </w:tr>
      <w:tr>
        <w:trPr/>
        <w:tc>
          <w:tcPr>
            <w:tcW w:w="2238"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spacing w:lineRule="auto" w:line="276" w:before="120" w:after="120"/>
              <w:ind w:left="0" w:right="-30" w:hanging="0"/>
              <w:jc w:val="center"/>
              <w:rPr>
                <w:rFonts w:cs="Arial"/>
                <w:szCs w:val="20"/>
              </w:rPr>
            </w:pPr>
            <w:r>
              <w:rPr>
                <w:rFonts w:cs="Arial"/>
                <w:szCs w:val="20"/>
              </w:rPr>
              <w:t>3</w:t>
            </w:r>
          </w:p>
        </w:tc>
        <w:tc>
          <w:tcPr>
            <w:tcW w:w="4982" w:type="dxa"/>
            <w:tcBorders>
              <w:top w:val="outset" w:sz="6" w:space="0" w:color="000000"/>
              <w:left w:val="outset" w:sz="6" w:space="0" w:color="000000"/>
              <w:bottom w:val="outset" w:sz="6" w:space="0" w:color="000000"/>
              <w:right w:val="outset" w:sz="6" w:space="0" w:color="000000"/>
            </w:tcBorders>
            <w:shd w:fill="auto" w:val="clear"/>
          </w:tcPr>
          <w:p>
            <w:pPr>
              <w:pStyle w:val="Normal"/>
              <w:spacing w:lineRule="auto" w:line="276" w:before="120" w:after="120"/>
              <w:ind w:left="0" w:right="-30" w:hanging="0"/>
              <w:jc w:val="center"/>
              <w:rPr>
                <w:rFonts w:cs="Arial"/>
                <w:szCs w:val="20"/>
              </w:rPr>
            </w:pPr>
            <w:r>
              <w:rPr>
                <w:rFonts w:cs="Arial"/>
                <w:szCs w:val="20"/>
              </w:rPr>
              <w:t>Manter funcionário sem qualificação para executar os serviços contratados, por empregado e por dia;</w:t>
            </w:r>
          </w:p>
        </w:tc>
        <w:tc>
          <w:tcPr>
            <w:tcW w:w="1960"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spacing w:lineRule="auto" w:line="276" w:before="120" w:after="120"/>
              <w:ind w:left="0" w:right="-30" w:hanging="0"/>
              <w:jc w:val="center"/>
              <w:rPr>
                <w:rFonts w:cs="Arial"/>
                <w:szCs w:val="20"/>
              </w:rPr>
            </w:pPr>
            <w:r>
              <w:rPr>
                <w:rFonts w:cs="Arial"/>
                <w:szCs w:val="20"/>
              </w:rPr>
              <w:t>03</w:t>
            </w:r>
          </w:p>
        </w:tc>
      </w:tr>
      <w:tr>
        <w:trPr/>
        <w:tc>
          <w:tcPr>
            <w:tcW w:w="2238"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spacing w:lineRule="auto" w:line="276" w:before="120" w:after="120"/>
              <w:ind w:left="0" w:right="-30" w:hanging="0"/>
              <w:jc w:val="center"/>
              <w:rPr>
                <w:rFonts w:cs="Arial"/>
                <w:szCs w:val="20"/>
              </w:rPr>
            </w:pPr>
            <w:r>
              <w:rPr>
                <w:rFonts w:cs="Arial"/>
                <w:szCs w:val="20"/>
              </w:rPr>
              <w:t>4</w:t>
            </w:r>
          </w:p>
        </w:tc>
        <w:tc>
          <w:tcPr>
            <w:tcW w:w="4982" w:type="dxa"/>
            <w:tcBorders>
              <w:top w:val="outset" w:sz="6" w:space="0" w:color="000000"/>
              <w:left w:val="outset" w:sz="6" w:space="0" w:color="000000"/>
              <w:bottom w:val="outset" w:sz="6" w:space="0" w:color="000000"/>
              <w:right w:val="outset" w:sz="6" w:space="0" w:color="000000"/>
            </w:tcBorders>
            <w:shd w:fill="auto" w:val="clear"/>
          </w:tcPr>
          <w:p>
            <w:pPr>
              <w:pStyle w:val="Normal"/>
              <w:spacing w:lineRule="auto" w:line="276" w:before="120" w:after="120"/>
              <w:ind w:left="0" w:right="-30" w:hanging="0"/>
              <w:jc w:val="center"/>
              <w:rPr>
                <w:rFonts w:cs="Arial"/>
                <w:szCs w:val="20"/>
              </w:rPr>
            </w:pPr>
            <w:r>
              <w:rPr>
                <w:rFonts w:cs="Arial"/>
                <w:szCs w:val="20"/>
              </w:rPr>
              <w:t>Recusar-se a executar serviço determinado pela fiscalização, por serviço e por dia;</w:t>
            </w:r>
          </w:p>
        </w:tc>
        <w:tc>
          <w:tcPr>
            <w:tcW w:w="1960"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spacing w:lineRule="auto" w:line="276" w:before="120" w:after="120"/>
              <w:ind w:left="0" w:right="-30" w:hanging="0"/>
              <w:jc w:val="center"/>
              <w:rPr>
                <w:rFonts w:cs="Arial"/>
                <w:szCs w:val="20"/>
              </w:rPr>
            </w:pPr>
            <w:r>
              <w:rPr>
                <w:rFonts w:cs="Arial"/>
                <w:szCs w:val="20"/>
              </w:rPr>
              <w:t>02</w:t>
            </w:r>
          </w:p>
        </w:tc>
      </w:tr>
      <w:tr>
        <w:trPr/>
        <w:tc>
          <w:tcPr>
            <w:tcW w:w="2238"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spacing w:lineRule="auto" w:line="276" w:before="120" w:after="120"/>
              <w:ind w:left="0" w:right="-30" w:hanging="0"/>
              <w:jc w:val="center"/>
              <w:rPr>
                <w:rFonts w:cs="Arial"/>
                <w:szCs w:val="20"/>
              </w:rPr>
            </w:pPr>
            <w:r>
              <w:rPr>
                <w:rFonts w:cs="Arial"/>
                <w:szCs w:val="20"/>
              </w:rPr>
              <w:t>5</w:t>
            </w:r>
          </w:p>
        </w:tc>
        <w:tc>
          <w:tcPr>
            <w:tcW w:w="4982" w:type="dxa"/>
            <w:tcBorders>
              <w:top w:val="outset" w:sz="6" w:space="0" w:color="000000"/>
              <w:left w:val="outset" w:sz="6" w:space="0" w:color="000000"/>
              <w:bottom w:val="outset" w:sz="6" w:space="0" w:color="000000"/>
              <w:right w:val="outset" w:sz="6" w:space="0" w:color="000000"/>
            </w:tcBorders>
            <w:shd w:fill="auto" w:val="clear"/>
          </w:tcPr>
          <w:p>
            <w:pPr>
              <w:pStyle w:val="Normal"/>
              <w:spacing w:lineRule="auto" w:line="276" w:before="120" w:after="120"/>
              <w:ind w:left="0" w:right="-30" w:hanging="0"/>
              <w:jc w:val="center"/>
              <w:rPr>
                <w:rFonts w:cs="Arial"/>
                <w:szCs w:val="20"/>
              </w:rPr>
            </w:pPr>
            <w:r>
              <w:rPr>
                <w:rFonts w:cs="Arial"/>
                <w:szCs w:val="20"/>
              </w:rPr>
              <w:t>Retirar funcionários ou encarregados do serviço durante o expediente, sem a anuência prévia do CONTRATANTE, por empregado e por dia;</w:t>
            </w:r>
          </w:p>
        </w:tc>
        <w:tc>
          <w:tcPr>
            <w:tcW w:w="1960"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spacing w:lineRule="auto" w:line="276" w:before="120" w:after="120"/>
              <w:ind w:left="0" w:right="-30" w:hanging="0"/>
              <w:jc w:val="center"/>
              <w:rPr>
                <w:rFonts w:cs="Arial"/>
                <w:szCs w:val="20"/>
              </w:rPr>
            </w:pPr>
            <w:r>
              <w:rPr>
                <w:rFonts w:cs="Arial"/>
                <w:szCs w:val="20"/>
              </w:rPr>
              <w:t>03</w:t>
            </w:r>
          </w:p>
        </w:tc>
      </w:tr>
      <w:tr>
        <w:trPr>
          <w:trHeight w:val="225" w:hRule="atLeast"/>
        </w:trPr>
        <w:tc>
          <w:tcPr>
            <w:tcW w:w="9180" w:type="dxa"/>
            <w:gridSpan w:val="3"/>
            <w:tcBorders>
              <w:top w:val="outset" w:sz="6" w:space="0" w:color="000000"/>
              <w:left w:val="outset" w:sz="6" w:space="0" w:color="000000"/>
              <w:bottom w:val="outset" w:sz="6" w:space="0" w:color="000000"/>
              <w:right w:val="outset" w:sz="6" w:space="0" w:color="000000"/>
            </w:tcBorders>
            <w:shd w:fill="auto" w:val="clear"/>
            <w:vAlign w:val="center"/>
          </w:tcPr>
          <w:p>
            <w:pPr>
              <w:pStyle w:val="Normal"/>
              <w:spacing w:lineRule="auto" w:line="276" w:before="120" w:after="120"/>
              <w:ind w:left="0" w:right="-30" w:hanging="0"/>
              <w:jc w:val="center"/>
              <w:rPr>
                <w:rFonts w:cs="Arial"/>
                <w:b/>
                <w:b/>
                <w:bCs/>
                <w:szCs w:val="20"/>
              </w:rPr>
            </w:pPr>
            <w:r>
              <w:rPr>
                <w:rFonts w:cs="Arial"/>
                <w:b/>
                <w:bCs/>
                <w:szCs w:val="20"/>
              </w:rPr>
              <w:t>Para os itens a seguir, deixar de:</w:t>
            </w:r>
          </w:p>
        </w:tc>
      </w:tr>
      <w:tr>
        <w:trPr/>
        <w:tc>
          <w:tcPr>
            <w:tcW w:w="2238"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spacing w:lineRule="auto" w:line="276" w:before="120" w:after="120"/>
              <w:ind w:left="0" w:right="-30" w:hanging="0"/>
              <w:jc w:val="center"/>
              <w:rPr>
                <w:rFonts w:cs="Arial"/>
                <w:szCs w:val="20"/>
              </w:rPr>
            </w:pPr>
            <w:r>
              <w:rPr>
                <w:rFonts w:cs="Arial"/>
                <w:szCs w:val="20"/>
              </w:rPr>
              <w:t>6</w:t>
            </w:r>
          </w:p>
        </w:tc>
        <w:tc>
          <w:tcPr>
            <w:tcW w:w="4982" w:type="dxa"/>
            <w:tcBorders>
              <w:top w:val="outset" w:sz="6" w:space="0" w:color="000000"/>
              <w:left w:val="outset" w:sz="6" w:space="0" w:color="000000"/>
              <w:bottom w:val="outset" w:sz="6" w:space="0" w:color="000000"/>
              <w:right w:val="outset" w:sz="6" w:space="0" w:color="000000"/>
            </w:tcBorders>
            <w:shd w:fill="auto" w:val="clear"/>
          </w:tcPr>
          <w:p>
            <w:pPr>
              <w:pStyle w:val="Normal"/>
              <w:spacing w:lineRule="auto" w:line="276" w:before="120" w:after="120"/>
              <w:ind w:left="0" w:right="-30" w:hanging="0"/>
              <w:jc w:val="center"/>
              <w:rPr>
                <w:rFonts w:cs="Arial"/>
                <w:szCs w:val="20"/>
              </w:rPr>
            </w:pPr>
            <w:r>
              <w:rPr>
                <w:rFonts w:cs="Arial"/>
                <w:szCs w:val="20"/>
              </w:rPr>
              <w:t>Registrar e controlar, diariamente, a assiduidade e a pontualidade de seu pessoal, por funcionário e por dia;</w:t>
            </w:r>
          </w:p>
        </w:tc>
        <w:tc>
          <w:tcPr>
            <w:tcW w:w="1960"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spacing w:lineRule="auto" w:line="276" w:before="120" w:after="120"/>
              <w:ind w:left="0" w:right="-30" w:hanging="0"/>
              <w:jc w:val="center"/>
              <w:rPr>
                <w:rFonts w:cs="Arial"/>
                <w:szCs w:val="20"/>
              </w:rPr>
            </w:pPr>
            <w:r>
              <w:rPr>
                <w:rFonts w:cs="Arial"/>
                <w:szCs w:val="20"/>
              </w:rPr>
              <w:t>01</w:t>
            </w:r>
          </w:p>
        </w:tc>
      </w:tr>
      <w:tr>
        <w:trPr/>
        <w:tc>
          <w:tcPr>
            <w:tcW w:w="2238"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spacing w:lineRule="auto" w:line="276" w:before="120" w:after="120"/>
              <w:ind w:left="0" w:right="-30" w:hanging="0"/>
              <w:jc w:val="center"/>
              <w:rPr>
                <w:rFonts w:cs="Arial"/>
                <w:szCs w:val="20"/>
              </w:rPr>
            </w:pPr>
            <w:r>
              <w:rPr>
                <w:rFonts w:cs="Arial"/>
                <w:szCs w:val="20"/>
              </w:rPr>
              <w:t>7</w:t>
            </w:r>
          </w:p>
        </w:tc>
        <w:tc>
          <w:tcPr>
            <w:tcW w:w="4982" w:type="dxa"/>
            <w:tcBorders>
              <w:top w:val="outset" w:sz="6" w:space="0" w:color="000000"/>
              <w:left w:val="outset" w:sz="6" w:space="0" w:color="000000"/>
              <w:bottom w:val="outset" w:sz="6" w:space="0" w:color="000000"/>
              <w:right w:val="outset" w:sz="6" w:space="0" w:color="000000"/>
            </w:tcBorders>
            <w:shd w:fill="auto" w:val="clear"/>
          </w:tcPr>
          <w:p>
            <w:pPr>
              <w:pStyle w:val="Normal"/>
              <w:spacing w:lineRule="auto" w:line="276" w:before="120" w:after="120"/>
              <w:ind w:left="0" w:right="-30" w:hanging="0"/>
              <w:jc w:val="center"/>
              <w:rPr>
                <w:rFonts w:cs="Arial"/>
                <w:szCs w:val="20"/>
              </w:rPr>
            </w:pPr>
            <w:r>
              <w:rPr>
                <w:rFonts w:cs="Arial"/>
                <w:szCs w:val="20"/>
              </w:rPr>
              <w:t>Cumprir determinação formal ou instrução complementar do órgão fiscalizador, por ocorrência;</w:t>
            </w:r>
          </w:p>
        </w:tc>
        <w:tc>
          <w:tcPr>
            <w:tcW w:w="1960"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spacing w:lineRule="auto" w:line="276" w:before="120" w:after="120"/>
              <w:ind w:left="0" w:right="-30" w:hanging="0"/>
              <w:jc w:val="center"/>
              <w:rPr>
                <w:rFonts w:cs="Arial"/>
                <w:szCs w:val="20"/>
              </w:rPr>
            </w:pPr>
            <w:r>
              <w:rPr>
                <w:rFonts w:cs="Arial"/>
                <w:szCs w:val="20"/>
              </w:rPr>
              <w:t>02</w:t>
            </w:r>
          </w:p>
        </w:tc>
      </w:tr>
      <w:tr>
        <w:trPr/>
        <w:tc>
          <w:tcPr>
            <w:tcW w:w="2238"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spacing w:lineRule="auto" w:line="276" w:before="120" w:after="120"/>
              <w:ind w:left="0" w:right="-30" w:hanging="0"/>
              <w:jc w:val="center"/>
              <w:rPr>
                <w:rFonts w:cs="Arial"/>
                <w:szCs w:val="20"/>
              </w:rPr>
            </w:pPr>
            <w:r>
              <w:rPr>
                <w:rFonts w:cs="Arial"/>
                <w:szCs w:val="20"/>
              </w:rPr>
              <w:t>8</w:t>
            </w:r>
          </w:p>
        </w:tc>
        <w:tc>
          <w:tcPr>
            <w:tcW w:w="4982" w:type="dxa"/>
            <w:tcBorders>
              <w:top w:val="outset" w:sz="6" w:space="0" w:color="000000"/>
              <w:left w:val="outset" w:sz="6" w:space="0" w:color="000000"/>
              <w:bottom w:val="outset" w:sz="6" w:space="0" w:color="000000"/>
              <w:right w:val="outset" w:sz="6" w:space="0" w:color="000000"/>
            </w:tcBorders>
            <w:shd w:fill="auto" w:val="clear"/>
          </w:tcPr>
          <w:p>
            <w:pPr>
              <w:pStyle w:val="Normal"/>
              <w:spacing w:lineRule="auto" w:line="276" w:before="120" w:after="120"/>
              <w:ind w:left="0" w:right="-30" w:hanging="0"/>
              <w:jc w:val="center"/>
              <w:rPr>
                <w:rFonts w:cs="Arial"/>
                <w:szCs w:val="20"/>
              </w:rPr>
            </w:pPr>
            <w:r>
              <w:rPr>
                <w:rFonts w:cs="Arial"/>
                <w:szCs w:val="20"/>
              </w:rPr>
              <w:t>Substituir empregado que se conduza de modo inconveniente ou não atenda às necessidades do serviço, por funcionário e por dia;</w:t>
            </w:r>
          </w:p>
        </w:tc>
        <w:tc>
          <w:tcPr>
            <w:tcW w:w="1960"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spacing w:lineRule="auto" w:line="276" w:before="120" w:after="120"/>
              <w:ind w:left="0" w:right="-30" w:hanging="0"/>
              <w:jc w:val="center"/>
              <w:rPr>
                <w:rFonts w:cs="Arial"/>
                <w:szCs w:val="20"/>
              </w:rPr>
            </w:pPr>
            <w:r>
              <w:rPr>
                <w:rFonts w:cs="Arial"/>
                <w:szCs w:val="20"/>
              </w:rPr>
              <w:t>01</w:t>
            </w:r>
          </w:p>
        </w:tc>
      </w:tr>
      <w:tr>
        <w:trPr/>
        <w:tc>
          <w:tcPr>
            <w:tcW w:w="2238"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spacing w:lineRule="auto" w:line="276" w:before="120" w:after="120"/>
              <w:ind w:left="0" w:right="-30" w:hanging="0"/>
              <w:jc w:val="center"/>
              <w:rPr>
                <w:rFonts w:cs="Arial"/>
                <w:szCs w:val="20"/>
              </w:rPr>
            </w:pPr>
            <w:r>
              <w:rPr>
                <w:rFonts w:cs="Arial"/>
                <w:szCs w:val="20"/>
              </w:rPr>
              <w:t>9</w:t>
            </w:r>
          </w:p>
        </w:tc>
        <w:tc>
          <w:tcPr>
            <w:tcW w:w="4982" w:type="dxa"/>
            <w:tcBorders>
              <w:top w:val="outset" w:sz="6" w:space="0" w:color="000000"/>
              <w:left w:val="outset" w:sz="6" w:space="0" w:color="000000"/>
              <w:bottom w:val="outset" w:sz="6" w:space="0" w:color="000000"/>
              <w:right w:val="outset" w:sz="6" w:space="0" w:color="000000"/>
            </w:tcBorders>
            <w:shd w:fill="auto" w:val="clear"/>
          </w:tcPr>
          <w:p>
            <w:pPr>
              <w:pStyle w:val="Normal"/>
              <w:spacing w:lineRule="auto" w:line="276" w:before="120" w:after="120"/>
              <w:ind w:left="0" w:right="-30" w:hanging="0"/>
              <w:jc w:val="center"/>
              <w:rPr>
                <w:rFonts w:cs="Arial"/>
                <w:szCs w:val="20"/>
              </w:rPr>
            </w:pPr>
            <w:r>
              <w:rPr>
                <w:rFonts w:cs="Arial"/>
                <w:szCs w:val="20"/>
              </w:rPr>
              <w:t>Cumprir quaisquer dos itens do Edital e seus Anexos não previstos nesta tabela de multas, após reincidência formalmente notificada pelo órgão fiscalizador, por item e por ocorrência;</w:t>
            </w:r>
          </w:p>
        </w:tc>
        <w:tc>
          <w:tcPr>
            <w:tcW w:w="1960"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spacing w:lineRule="auto" w:line="276" w:before="120" w:after="120"/>
              <w:ind w:left="0" w:right="-30" w:hanging="0"/>
              <w:jc w:val="center"/>
              <w:rPr>
                <w:rFonts w:cs="Arial"/>
                <w:szCs w:val="20"/>
              </w:rPr>
            </w:pPr>
            <w:r>
              <w:rPr>
                <w:rFonts w:cs="Arial"/>
                <w:szCs w:val="20"/>
              </w:rPr>
              <w:t>03</w:t>
            </w:r>
          </w:p>
        </w:tc>
      </w:tr>
      <w:tr>
        <w:trPr/>
        <w:tc>
          <w:tcPr>
            <w:tcW w:w="2238"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spacing w:lineRule="auto" w:line="276" w:before="120" w:after="120"/>
              <w:ind w:left="0" w:right="-30" w:hanging="0"/>
              <w:jc w:val="center"/>
              <w:rPr>
                <w:rFonts w:cs="Arial"/>
                <w:szCs w:val="20"/>
              </w:rPr>
            </w:pPr>
            <w:r>
              <w:rPr>
                <w:rFonts w:cs="Arial"/>
                <w:szCs w:val="20"/>
              </w:rPr>
              <w:t>10</w:t>
            </w:r>
          </w:p>
        </w:tc>
        <w:tc>
          <w:tcPr>
            <w:tcW w:w="4982" w:type="dxa"/>
            <w:tcBorders>
              <w:top w:val="outset" w:sz="6" w:space="0" w:color="000000"/>
              <w:left w:val="outset" w:sz="6" w:space="0" w:color="000000"/>
              <w:bottom w:val="outset" w:sz="6" w:space="0" w:color="000000"/>
              <w:right w:val="outset" w:sz="6" w:space="0" w:color="000000"/>
            </w:tcBorders>
            <w:shd w:fill="auto" w:val="clear"/>
          </w:tcPr>
          <w:p>
            <w:pPr>
              <w:pStyle w:val="Normal"/>
              <w:spacing w:lineRule="auto" w:line="276" w:before="120" w:after="120"/>
              <w:ind w:left="0" w:right="-30" w:hanging="0"/>
              <w:jc w:val="center"/>
              <w:rPr>
                <w:rFonts w:cs="Arial"/>
                <w:szCs w:val="20"/>
              </w:rPr>
            </w:pPr>
            <w:r>
              <w:rPr>
                <w:rFonts w:cs="Arial"/>
                <w:szCs w:val="20"/>
              </w:rPr>
              <w:t>Indicar e manter durante a execução do contrato os prepostos previstos no edital/contrato;</w:t>
            </w:r>
          </w:p>
        </w:tc>
        <w:tc>
          <w:tcPr>
            <w:tcW w:w="1960"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spacing w:lineRule="auto" w:line="276" w:before="120" w:after="120"/>
              <w:ind w:left="0" w:right="-30" w:hanging="0"/>
              <w:jc w:val="center"/>
              <w:rPr>
                <w:rFonts w:cs="Arial"/>
                <w:szCs w:val="20"/>
              </w:rPr>
            </w:pPr>
            <w:r>
              <w:rPr>
                <w:rFonts w:cs="Arial"/>
                <w:szCs w:val="20"/>
              </w:rPr>
              <w:t>01</w:t>
            </w:r>
          </w:p>
        </w:tc>
      </w:tr>
      <w:tr>
        <w:trPr/>
        <w:tc>
          <w:tcPr>
            <w:tcW w:w="2238"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spacing w:lineRule="auto" w:line="276" w:before="120" w:after="120"/>
              <w:ind w:left="0" w:right="-30" w:hanging="0"/>
              <w:jc w:val="center"/>
              <w:rPr>
                <w:rFonts w:cs="Arial"/>
                <w:szCs w:val="20"/>
              </w:rPr>
            </w:pPr>
            <w:r>
              <w:rPr>
                <w:rFonts w:cs="Arial"/>
                <w:szCs w:val="20"/>
              </w:rPr>
              <w:t>11</w:t>
            </w:r>
          </w:p>
        </w:tc>
        <w:tc>
          <w:tcPr>
            <w:tcW w:w="4982" w:type="dxa"/>
            <w:tcBorders>
              <w:top w:val="outset" w:sz="6" w:space="0" w:color="000000"/>
              <w:left w:val="outset" w:sz="6" w:space="0" w:color="000000"/>
              <w:bottom w:val="outset" w:sz="6" w:space="0" w:color="000000"/>
              <w:right w:val="outset" w:sz="6" w:space="0" w:color="000000"/>
            </w:tcBorders>
            <w:shd w:fill="auto" w:val="clear"/>
          </w:tcPr>
          <w:p>
            <w:pPr>
              <w:pStyle w:val="Normal"/>
              <w:spacing w:lineRule="auto" w:line="276" w:before="120" w:after="120"/>
              <w:ind w:left="0" w:right="-30" w:hanging="0"/>
              <w:jc w:val="center"/>
              <w:rPr/>
            </w:pPr>
            <w:r>
              <w:rPr>
                <w:rFonts w:cs="Arial"/>
                <w:szCs w:val="20"/>
              </w:rPr>
              <w:t>Providenciar treinamento para seus funcionários conforme previsto na relação de obrigações da CONTRATADA</w:t>
            </w:r>
          </w:p>
        </w:tc>
        <w:tc>
          <w:tcPr>
            <w:tcW w:w="1960"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spacing w:lineRule="auto" w:line="276" w:before="120" w:after="120"/>
              <w:ind w:left="0" w:right="-30" w:hanging="0"/>
              <w:jc w:val="center"/>
              <w:rPr>
                <w:rFonts w:cs="Arial"/>
                <w:szCs w:val="20"/>
              </w:rPr>
            </w:pPr>
            <w:r>
              <w:rPr>
                <w:rFonts w:cs="Arial"/>
                <w:szCs w:val="20"/>
              </w:rPr>
              <w:t>01</w:t>
            </w:r>
          </w:p>
        </w:tc>
      </w:tr>
    </w:tbl>
    <w:p>
      <w:pPr>
        <w:pStyle w:val="Normal"/>
        <w:spacing w:lineRule="auto" w:line="276" w:before="120" w:after="120"/>
        <w:ind w:left="360" w:right="-30" w:hanging="0"/>
        <w:jc w:val="both"/>
        <w:rPr>
          <w:rFonts w:ascii="Arial" w:hAnsi="Arial" w:cs="Arial"/>
          <w:color w:val="auto"/>
          <w:sz w:val="20"/>
          <w:szCs w:val="20"/>
        </w:rPr>
      </w:pPr>
      <w:r>
        <w:rPr>
          <w:rFonts w:cs="Arial"/>
          <w:color w:val="auto"/>
          <w:sz w:val="20"/>
          <w:szCs w:val="20"/>
        </w:rPr>
      </w:r>
    </w:p>
    <w:p>
      <w:pPr>
        <w:pStyle w:val="Normal"/>
        <w:widowControl/>
        <w:bidi w:val="0"/>
        <w:spacing w:lineRule="auto" w:line="276" w:before="120" w:after="120"/>
        <w:ind w:left="0" w:right="-57" w:hanging="0"/>
        <w:jc w:val="both"/>
        <w:rPr/>
      </w:pPr>
      <w:r>
        <w:rPr>
          <w:rFonts w:cs="Arial"/>
          <w:szCs w:val="20"/>
        </w:rPr>
        <w:t>24.5. Também</w:t>
      </w:r>
      <w:r>
        <w:rPr>
          <w:szCs w:val="20"/>
        </w:rPr>
        <w:t xml:space="preserve"> ficam sujeitas às penalidades do art. 87, III e IV da Lei nº 8.666, de 1993, as empresas ou profissionais que:</w:t>
      </w:r>
    </w:p>
    <w:p>
      <w:pPr>
        <w:pStyle w:val="Normal"/>
        <w:widowControl/>
        <w:bidi w:val="0"/>
        <w:spacing w:lineRule="auto" w:line="276" w:before="120" w:after="120"/>
        <w:ind w:left="0" w:right="-57" w:hanging="0"/>
        <w:jc w:val="both"/>
        <w:rPr>
          <w:szCs w:val="20"/>
        </w:rPr>
      </w:pPr>
      <w:r>
        <w:rPr>
          <w:szCs w:val="20"/>
        </w:rPr>
        <w:t>24.6. tenham sofrido condenação definitiva por praticar, por meio dolosos, fraude fiscal no recolhimento de quaisquer tributos;</w:t>
      </w:r>
    </w:p>
    <w:p>
      <w:pPr>
        <w:pStyle w:val="Normal"/>
        <w:widowControl/>
        <w:bidi w:val="0"/>
        <w:spacing w:lineRule="auto" w:line="276" w:before="120" w:after="120"/>
        <w:ind w:left="0" w:right="-57" w:hanging="0"/>
        <w:jc w:val="both"/>
        <w:rPr>
          <w:rFonts w:cs="Arial"/>
          <w:szCs w:val="20"/>
        </w:rPr>
      </w:pPr>
      <w:r>
        <w:rPr>
          <w:rFonts w:cs="Arial"/>
          <w:szCs w:val="20"/>
        </w:rPr>
        <w:t>24.7. tenham praticado atos ilícitos visando a frustrar os objetivos da licitação;</w:t>
      </w:r>
    </w:p>
    <w:p>
      <w:pPr>
        <w:pStyle w:val="Normal"/>
        <w:widowControl/>
        <w:bidi w:val="0"/>
        <w:spacing w:lineRule="auto" w:line="276" w:before="120" w:after="120"/>
        <w:ind w:left="0" w:right="-57" w:hanging="0"/>
        <w:jc w:val="both"/>
        <w:rPr>
          <w:rFonts w:cs="Arial"/>
          <w:szCs w:val="20"/>
        </w:rPr>
      </w:pPr>
      <w:r>
        <w:rPr>
          <w:rFonts w:cs="Arial"/>
          <w:szCs w:val="20"/>
        </w:rPr>
        <w:t xml:space="preserve">24.8. demonstrem não possuir idoneidade para contratar com a Administração em virtude de atos ilícitos praticados. </w:t>
      </w:r>
    </w:p>
    <w:p>
      <w:pPr>
        <w:pStyle w:val="Normal"/>
        <w:widowControl/>
        <w:bidi w:val="0"/>
        <w:spacing w:lineRule="auto" w:line="276" w:before="120" w:after="120"/>
        <w:ind w:left="0" w:right="-57" w:hanging="0"/>
        <w:jc w:val="both"/>
        <w:rPr>
          <w:szCs w:val="20"/>
        </w:rPr>
      </w:pPr>
      <w:r>
        <w:rPr>
          <w:szCs w:val="20"/>
        </w:rPr>
        <w:t>24.9. A aplicação de qualquer das penalidades previstas realizar-se-á em processo administrativo que assegurará o contraditório e a ampla defesa à CONTRATADA, observando-se o procedimento previsto na Lei nº 8.666, de 1993, e subsidiariamente a Lei nº 9.784, de 1999.</w:t>
      </w:r>
    </w:p>
    <w:p>
      <w:pPr>
        <w:pStyle w:val="Normal"/>
        <w:widowControl/>
        <w:bidi w:val="0"/>
        <w:spacing w:lineRule="auto" w:line="276" w:before="120" w:after="120"/>
        <w:ind w:left="0" w:right="-57" w:hanging="0"/>
        <w:jc w:val="both"/>
        <w:rPr>
          <w:szCs w:val="20"/>
        </w:rPr>
      </w:pPr>
      <w:r>
        <w:rPr>
          <w:szCs w:val="20"/>
        </w:rPr>
        <w:t>24.10. As multas devidas e/ou prejuízos causados à Contratante serão deduzidos dos valores a serem pagos, ou recolhidos em favor da União, ou deduzidos da garantia, ou ainda, quando for o caso, serão inscritos na Dívida Ativa da União e cobrados judicialmente.</w:t>
      </w:r>
    </w:p>
    <w:p>
      <w:pPr>
        <w:pStyle w:val="Normal"/>
        <w:widowControl/>
        <w:bidi w:val="0"/>
        <w:spacing w:lineRule="auto" w:line="276" w:before="120" w:after="120"/>
        <w:ind w:left="567" w:right="-57" w:hanging="0"/>
        <w:jc w:val="both"/>
        <w:rPr/>
      </w:pPr>
      <w:r>
        <w:rPr>
          <w:szCs w:val="20"/>
        </w:rPr>
        <w:t>24.10.1. Caso a Contratante determine, a multa deverá ser recolhida no prazo máximo de</w:t>
      </w:r>
      <w:r>
        <w:rPr>
          <w:color w:val="000000"/>
          <w:szCs w:val="20"/>
        </w:rPr>
        <w:t xml:space="preserve"> 5 (cinco</w:t>
      </w:r>
      <w:r>
        <w:rPr>
          <w:szCs w:val="20"/>
        </w:rPr>
        <w:t>) dias, a contar da data do recebimento da comunicação enviada pela autoridade competente.</w:t>
      </w:r>
    </w:p>
    <w:p>
      <w:pPr>
        <w:pStyle w:val="Normal"/>
        <w:widowControl/>
        <w:bidi w:val="0"/>
        <w:spacing w:lineRule="auto" w:line="276" w:before="120" w:after="120"/>
        <w:ind w:left="0" w:right="-57" w:hanging="0"/>
        <w:jc w:val="both"/>
        <w:rPr>
          <w:rFonts w:cs="Arial"/>
          <w:szCs w:val="20"/>
        </w:rPr>
      </w:pPr>
      <w:r>
        <w:rPr>
          <w:rFonts w:cs="Arial"/>
          <w:szCs w:val="20"/>
        </w:rPr>
        <w:t>24.11. Caso o valor da multa não seja suficiente para cobrir os prejuízos causados pela conduta do licitante, a União ou Entidade poderá cobrar o valor remanescente judicialmente, conforme artigo 419 do Código Civil.</w:t>
      </w:r>
    </w:p>
    <w:p>
      <w:pPr>
        <w:pStyle w:val="Normal"/>
        <w:widowControl/>
        <w:bidi w:val="0"/>
        <w:spacing w:lineRule="auto" w:line="276" w:before="120" w:after="120"/>
        <w:ind w:left="0" w:right="-57" w:hanging="0"/>
        <w:jc w:val="both"/>
        <w:rPr>
          <w:szCs w:val="20"/>
        </w:rPr>
      </w:pPr>
      <w:r>
        <w:rPr>
          <w:szCs w:val="20"/>
        </w:rPr>
        <w:t>24.12. A autoridade competente, na aplicação das sanções, levará em consideração a gravidade da conduta do infrator, o caráter educativo da pena, bem como o dano causado à Administração, observado o princípio da proporcionalidade.</w:t>
      </w:r>
    </w:p>
    <w:p>
      <w:pPr>
        <w:pStyle w:val="Normal"/>
        <w:widowControl/>
        <w:bidi w:val="0"/>
        <w:spacing w:lineRule="auto" w:line="276" w:before="120" w:after="120"/>
        <w:ind w:left="0" w:right="-57" w:hanging="0"/>
        <w:jc w:val="both"/>
        <w:rPr/>
      </w:pPr>
      <w:r>
        <w:rPr>
          <w:rFonts w:cs="Arial"/>
          <w:szCs w:val="20"/>
        </w:rPr>
        <w:t xml:space="preserve">24.13. </w:t>
      </w:r>
      <w:r>
        <w:rPr>
          <w:rFonts w:cs="Arial"/>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pStyle w:val="Normal"/>
        <w:widowControl/>
        <w:bidi w:val="0"/>
        <w:spacing w:lineRule="auto" w:line="276" w:before="120" w:after="120"/>
        <w:ind w:left="0" w:right="-57" w:hanging="0"/>
        <w:jc w:val="both"/>
        <w:rPr>
          <w:rFonts w:cs="Arial"/>
        </w:rPr>
      </w:pPr>
      <w:r>
        <w:rPr>
          <w:rFonts w:cs="Arial"/>
        </w:rPr>
        <w:t>24.14. A apuração e o julgamento das demais infrações administrativas não consideradas como ato lesivo à Administração Pública nacional ou estrangeira nos termos da Lei nº 12.846, de 1º de agosto de 2013, seguirão seu rito normal na unidade administrativa.</w:t>
      </w:r>
    </w:p>
    <w:p>
      <w:pPr>
        <w:pStyle w:val="Normal"/>
        <w:widowControl/>
        <w:bidi w:val="0"/>
        <w:spacing w:lineRule="auto" w:line="276" w:before="120" w:after="120"/>
        <w:ind w:left="0" w:right="-57" w:hanging="0"/>
        <w:jc w:val="both"/>
        <w:rPr>
          <w:rFonts w:cs="Arial"/>
        </w:rPr>
      </w:pPr>
      <w:r>
        <w:rPr>
          <w:rFonts w:cs="Arial"/>
        </w:rPr>
        <w:t xml:space="preserve">24.15.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pStyle w:val="Normal"/>
        <w:widowControl/>
        <w:bidi w:val="0"/>
        <w:spacing w:lineRule="auto" w:line="276" w:before="120" w:after="120"/>
        <w:ind w:left="0" w:right="-57" w:hanging="0"/>
        <w:jc w:val="both"/>
        <w:rPr>
          <w:szCs w:val="20"/>
        </w:rPr>
      </w:pPr>
      <w:r>
        <w:rPr>
          <w:szCs w:val="20"/>
        </w:rPr>
        <w:t>24.16. As penalidades serão obrigatoriamente registradas no SICAF.</w:t>
      </w:r>
    </w:p>
    <w:p>
      <w:pPr>
        <w:pStyle w:val="Normal"/>
        <w:spacing w:lineRule="auto" w:line="276" w:before="120" w:after="120"/>
        <w:ind w:left="360" w:right="-30" w:hanging="0"/>
        <w:jc w:val="both"/>
        <w:rPr>
          <w:rFonts w:ascii="Arial" w:hAnsi="Arial"/>
          <w:szCs w:val="20"/>
        </w:rPr>
      </w:pPr>
      <w:r>
        <w:rPr>
          <w:szCs w:val="20"/>
        </w:rPr>
      </w:r>
    </w:p>
    <w:p>
      <w:pPr>
        <w:pStyle w:val="Normal"/>
        <w:widowControl/>
        <w:bidi w:val="0"/>
        <w:spacing w:lineRule="auto" w:line="276" w:before="120" w:after="120"/>
        <w:ind w:left="-567" w:right="-57" w:hanging="0"/>
        <w:jc w:val="both"/>
        <w:rPr/>
      </w:pPr>
      <w:r>
        <w:rPr>
          <w:rFonts w:cs="Arial"/>
          <w:b/>
          <w:bCs/>
          <w:szCs w:val="20"/>
        </w:rPr>
        <w:t xml:space="preserve">25. </w:t>
      </w:r>
      <w:r>
        <w:rPr>
          <w:rFonts w:cs="Arial"/>
          <w:b/>
          <w:bCs/>
        </w:rPr>
        <w:t>CRITÉRIOS DE SELEÇÃO DO FORNECEDOR.</w:t>
      </w:r>
    </w:p>
    <w:p>
      <w:pPr>
        <w:pStyle w:val="Normal"/>
        <w:spacing w:lineRule="auto" w:line="276" w:before="0" w:after="120"/>
        <w:ind w:left="360" w:right="-17" w:hanging="0"/>
        <w:jc w:val="both"/>
        <w:rPr>
          <w:rFonts w:ascii="Arial" w:hAnsi="Arial"/>
          <w:b/>
          <w:b/>
          <w:bCs/>
          <w:szCs w:val="20"/>
        </w:rPr>
      </w:pPr>
      <w:r>
        <w:rPr>
          <w:b/>
          <w:bCs/>
          <w:szCs w:val="20"/>
        </w:rPr>
      </w:r>
    </w:p>
    <w:p>
      <w:pPr>
        <w:pStyle w:val="Normal"/>
        <w:widowControl/>
        <w:bidi w:val="0"/>
        <w:spacing w:lineRule="auto" w:line="276" w:before="120" w:after="120"/>
        <w:ind w:left="0" w:right="-57" w:hanging="0"/>
        <w:jc w:val="both"/>
        <w:rPr>
          <w:szCs w:val="20"/>
        </w:rPr>
      </w:pPr>
      <w:r>
        <w:rPr>
          <w:szCs w:val="20"/>
        </w:rPr>
        <w:t>25.1. As exigências de habilitação jurídica e de regularidade fiscal e trabalhista são as usuais para a generalidade dos objetos, conforme disciplinado no edital.</w:t>
      </w:r>
    </w:p>
    <w:p>
      <w:pPr>
        <w:pStyle w:val="Normal"/>
        <w:widowControl/>
        <w:bidi w:val="0"/>
        <w:spacing w:lineRule="auto" w:line="276" w:before="120" w:after="120"/>
        <w:ind w:left="0" w:right="-57" w:hanging="0"/>
        <w:jc w:val="both"/>
        <w:rPr>
          <w:szCs w:val="20"/>
        </w:rPr>
      </w:pPr>
      <w:r>
        <w:rPr>
          <w:szCs w:val="20"/>
        </w:rPr>
        <w:t>25.2. Os critérios de qualificação econômica a serem atendidos pelo fornecedor estão previstos no edital.</w:t>
      </w:r>
    </w:p>
    <w:p>
      <w:pPr>
        <w:pStyle w:val="Normal"/>
        <w:widowControl/>
        <w:bidi w:val="0"/>
        <w:spacing w:lineRule="auto" w:line="276" w:before="120" w:after="120"/>
        <w:ind w:left="0" w:right="-57" w:hanging="0"/>
        <w:jc w:val="both"/>
        <w:rPr>
          <w:szCs w:val="20"/>
        </w:rPr>
      </w:pPr>
      <w:r>
        <w:rPr>
          <w:szCs w:val="20"/>
        </w:rPr>
        <w:t>25.3. Os critérios de qualificação técnica a serem atendidos pelo fornecedor serão:</w:t>
      </w:r>
    </w:p>
    <w:p>
      <w:pPr>
        <w:pStyle w:val="Normal"/>
        <w:widowControl/>
        <w:bidi w:val="0"/>
        <w:spacing w:lineRule="auto" w:line="276" w:before="120" w:after="120"/>
        <w:ind w:left="567" w:right="-57" w:hanging="0"/>
        <w:jc w:val="both"/>
        <w:rPr/>
      </w:pPr>
      <w:r>
        <w:rPr>
          <w:szCs w:val="20"/>
        </w:rPr>
        <w:t>25.3.1</w:t>
      </w:r>
      <w:r>
        <w:rPr>
          <w:szCs w:val="20"/>
          <w:highlight w:val="white"/>
        </w:rPr>
        <w:t xml:space="preserve">. </w:t>
      </w:r>
      <w:r>
        <w:rPr>
          <w:i/>
          <w:iCs/>
          <w:szCs w:val="20"/>
          <w:highlight w:val="white"/>
        </w:rPr>
        <w:t>O critério de aceitabilidade de preços será o valor unitário por item, conforme valores máximos aceitáveis previstos  no item 1.2 deste Termo de Referência.</w:t>
      </w:r>
    </w:p>
    <w:p>
      <w:pPr>
        <w:pStyle w:val="Normal"/>
        <w:widowControl/>
        <w:bidi w:val="0"/>
        <w:spacing w:lineRule="auto" w:line="276" w:before="120" w:after="120"/>
        <w:ind w:left="0" w:right="-57" w:hanging="0"/>
        <w:jc w:val="both"/>
        <w:rPr>
          <w:szCs w:val="20"/>
        </w:rPr>
      </w:pPr>
      <w:r>
        <w:rPr>
          <w:szCs w:val="20"/>
        </w:rPr>
        <w:t>25.4. O critério de julgamento da proposta é o menor preço global por item.</w:t>
      </w:r>
    </w:p>
    <w:p>
      <w:pPr>
        <w:pStyle w:val="Normal"/>
        <w:widowControl/>
        <w:bidi w:val="0"/>
        <w:spacing w:lineRule="auto" w:line="276" w:before="120" w:after="120"/>
        <w:ind w:left="0" w:right="-57" w:hanging="0"/>
        <w:jc w:val="both"/>
        <w:rPr>
          <w:szCs w:val="20"/>
        </w:rPr>
      </w:pPr>
      <w:r>
        <w:rPr>
          <w:szCs w:val="20"/>
        </w:rPr>
        <w:t>25.5. As regras de desempate entre propostas são as discriminadas no edital.</w:t>
      </w:r>
    </w:p>
    <w:p>
      <w:pPr>
        <w:pStyle w:val="Normal"/>
        <w:spacing w:lineRule="auto" w:line="276" w:before="120" w:after="120"/>
        <w:ind w:left="360" w:right="-30" w:hanging="0"/>
        <w:jc w:val="both"/>
        <w:rPr>
          <w:rFonts w:ascii="Arial" w:hAnsi="Arial" w:cs="Arial"/>
          <w:bCs/>
          <w:szCs w:val="20"/>
        </w:rPr>
      </w:pPr>
      <w:r>
        <w:rPr>
          <w:rFonts w:cs="Arial"/>
          <w:bCs/>
          <w:szCs w:val="20"/>
        </w:rPr>
      </w:r>
    </w:p>
    <w:p>
      <w:pPr>
        <w:pStyle w:val="Normal"/>
        <w:widowControl/>
        <w:bidi w:val="0"/>
        <w:spacing w:lineRule="auto" w:line="276" w:before="120" w:after="120"/>
        <w:ind w:left="-567" w:right="-57" w:hanging="0"/>
        <w:jc w:val="both"/>
        <w:rPr/>
      </w:pPr>
      <w:r>
        <w:rPr>
          <w:rFonts w:cs="Arial"/>
          <w:b/>
          <w:bCs/>
          <w:szCs w:val="20"/>
        </w:rPr>
        <w:t xml:space="preserve">26. </w:t>
      </w:r>
      <w:r>
        <w:rPr>
          <w:rFonts w:cs="Arial"/>
          <w:b/>
          <w:bCs/>
        </w:rPr>
        <w:t>ESTIMATIVA</w:t>
      </w:r>
      <w:r>
        <w:rPr>
          <w:b/>
          <w:bCs/>
        </w:rPr>
        <w:t xml:space="preserve"> DE PREÇOS E PREÇOS REFERENCIAIS.</w:t>
      </w:r>
    </w:p>
    <w:p>
      <w:pPr>
        <w:pStyle w:val="ListParagraph"/>
        <w:numPr>
          <w:ilvl w:val="0"/>
          <w:numId w:val="3"/>
        </w:numPr>
        <w:spacing w:lineRule="auto" w:line="276" w:before="120" w:after="120"/>
        <w:ind w:left="360" w:right="-30" w:hanging="360"/>
        <w:contextualSpacing/>
        <w:jc w:val="both"/>
        <w:rPr>
          <w:rFonts w:ascii="Arial" w:hAnsi="Arial"/>
          <w:i/>
          <w:i/>
          <w:vanish/>
          <w:color w:val="FF0000"/>
          <w:highlight w:val="yellow"/>
        </w:rPr>
      </w:pPr>
      <w:r>
        <w:rPr>
          <w:i/>
          <w:vanish/>
          <w:color w:val="FF0000"/>
          <w:highlight w:val="yellow"/>
        </w:rPr>
      </w:r>
    </w:p>
    <w:p>
      <w:pPr>
        <w:pStyle w:val="ListParagraph"/>
        <w:numPr>
          <w:ilvl w:val="0"/>
          <w:numId w:val="3"/>
        </w:numPr>
        <w:spacing w:lineRule="auto" w:line="276" w:before="120" w:after="120"/>
        <w:ind w:left="360" w:right="-30" w:hanging="360"/>
        <w:contextualSpacing/>
        <w:jc w:val="both"/>
        <w:rPr>
          <w:rFonts w:ascii="Arial" w:hAnsi="Arial"/>
          <w:i/>
          <w:i/>
          <w:vanish/>
          <w:color w:val="FF0000"/>
          <w:highlight w:val="yellow"/>
        </w:rPr>
      </w:pPr>
      <w:r>
        <w:rPr>
          <w:i/>
          <w:vanish/>
          <w:color w:val="FF0000"/>
          <w:highlight w:val="yellow"/>
        </w:rPr>
      </w:r>
    </w:p>
    <w:p>
      <w:pPr>
        <w:pStyle w:val="ListParagraph"/>
        <w:numPr>
          <w:ilvl w:val="0"/>
          <w:numId w:val="3"/>
        </w:numPr>
        <w:spacing w:lineRule="auto" w:line="276" w:before="120" w:after="120"/>
        <w:ind w:left="360" w:right="-30" w:hanging="360"/>
        <w:contextualSpacing/>
        <w:jc w:val="both"/>
        <w:rPr>
          <w:rFonts w:ascii="Arial" w:hAnsi="Arial"/>
          <w:i/>
          <w:i/>
          <w:vanish/>
          <w:color w:val="FF0000"/>
          <w:highlight w:val="yellow"/>
        </w:rPr>
      </w:pPr>
      <w:r>
        <w:rPr>
          <w:i/>
          <w:vanish/>
          <w:color w:val="FF0000"/>
          <w:highlight w:val="yellow"/>
        </w:rPr>
      </w:r>
    </w:p>
    <w:p>
      <w:pPr>
        <w:pStyle w:val="ListParagraph"/>
        <w:numPr>
          <w:ilvl w:val="0"/>
          <w:numId w:val="3"/>
        </w:numPr>
        <w:spacing w:lineRule="auto" w:line="276" w:before="120" w:after="120"/>
        <w:ind w:left="360" w:right="-30" w:hanging="360"/>
        <w:contextualSpacing/>
        <w:jc w:val="both"/>
        <w:rPr>
          <w:rFonts w:ascii="Arial" w:hAnsi="Arial"/>
          <w:i/>
          <w:i/>
          <w:vanish/>
          <w:color w:val="FF0000"/>
          <w:highlight w:val="yellow"/>
        </w:rPr>
      </w:pPr>
      <w:r>
        <w:rPr>
          <w:i/>
          <w:vanish/>
          <w:color w:val="FF0000"/>
          <w:highlight w:val="yellow"/>
        </w:rPr>
      </w:r>
    </w:p>
    <w:p>
      <w:pPr>
        <w:pStyle w:val="ListParagraph"/>
        <w:numPr>
          <w:ilvl w:val="0"/>
          <w:numId w:val="3"/>
        </w:numPr>
        <w:spacing w:lineRule="auto" w:line="276" w:before="120" w:after="120"/>
        <w:ind w:left="360" w:right="-30" w:hanging="360"/>
        <w:contextualSpacing/>
        <w:jc w:val="both"/>
        <w:rPr>
          <w:rFonts w:ascii="Arial" w:hAnsi="Arial"/>
          <w:i/>
          <w:i/>
          <w:vanish/>
          <w:color w:val="FF0000"/>
          <w:highlight w:val="yellow"/>
        </w:rPr>
      </w:pPr>
      <w:r>
        <w:rPr>
          <w:i/>
          <w:vanish/>
          <w:color w:val="FF0000"/>
          <w:highlight w:val="yellow"/>
        </w:rPr>
      </w:r>
    </w:p>
    <w:p>
      <w:pPr>
        <w:pStyle w:val="ListParagraph"/>
        <w:numPr>
          <w:ilvl w:val="0"/>
          <w:numId w:val="3"/>
        </w:numPr>
        <w:spacing w:lineRule="auto" w:line="276" w:before="120" w:after="120"/>
        <w:ind w:left="360" w:right="-30" w:hanging="360"/>
        <w:contextualSpacing/>
        <w:jc w:val="both"/>
        <w:rPr>
          <w:rFonts w:ascii="Arial" w:hAnsi="Arial"/>
          <w:i/>
          <w:i/>
          <w:vanish/>
          <w:color w:val="FF0000"/>
          <w:highlight w:val="yellow"/>
        </w:rPr>
      </w:pPr>
      <w:r>
        <w:rPr>
          <w:i/>
          <w:vanish/>
          <w:color w:val="FF0000"/>
          <w:highlight w:val="yellow"/>
        </w:rPr>
      </w:r>
    </w:p>
    <w:p>
      <w:pPr>
        <w:pStyle w:val="ListParagraph"/>
        <w:numPr>
          <w:ilvl w:val="0"/>
          <w:numId w:val="3"/>
        </w:numPr>
        <w:spacing w:lineRule="auto" w:line="276" w:before="120" w:after="120"/>
        <w:ind w:left="360" w:right="-30" w:hanging="360"/>
        <w:contextualSpacing/>
        <w:jc w:val="both"/>
        <w:rPr>
          <w:rFonts w:ascii="Arial" w:hAnsi="Arial"/>
          <w:i/>
          <w:i/>
          <w:vanish/>
          <w:color w:val="FF0000"/>
          <w:highlight w:val="yellow"/>
        </w:rPr>
      </w:pPr>
      <w:r>
        <w:rPr>
          <w:i/>
          <w:vanish/>
          <w:color w:val="FF0000"/>
          <w:highlight w:val="yellow"/>
        </w:rPr>
      </w:r>
    </w:p>
    <w:p>
      <w:pPr>
        <w:pStyle w:val="ListParagraph"/>
        <w:numPr>
          <w:ilvl w:val="0"/>
          <w:numId w:val="3"/>
        </w:numPr>
        <w:spacing w:lineRule="auto" w:line="276" w:before="120" w:after="120"/>
        <w:ind w:left="360" w:right="-30" w:hanging="360"/>
        <w:contextualSpacing/>
        <w:jc w:val="both"/>
        <w:rPr>
          <w:rFonts w:ascii="Arial" w:hAnsi="Arial"/>
          <w:i/>
          <w:i/>
          <w:vanish/>
          <w:color w:val="FF0000"/>
          <w:highlight w:val="yellow"/>
        </w:rPr>
      </w:pPr>
      <w:r>
        <w:rPr>
          <w:i/>
          <w:vanish/>
          <w:color w:val="FF0000"/>
          <w:highlight w:val="yellow"/>
        </w:rPr>
      </w:r>
    </w:p>
    <w:p>
      <w:pPr>
        <w:pStyle w:val="Normal"/>
        <w:widowControl/>
        <w:bidi w:val="0"/>
        <w:spacing w:lineRule="auto" w:line="276" w:before="120" w:after="120"/>
        <w:ind w:left="0" w:right="-57" w:hanging="0"/>
        <w:jc w:val="both"/>
        <w:rPr/>
      </w:pPr>
      <w:r>
        <w:rPr>
          <w:b/>
          <w:bCs/>
          <w:i/>
          <w:color w:val="000000"/>
          <w:sz w:val="24"/>
          <w:szCs w:val="24"/>
          <w:highlight w:val="white"/>
        </w:rPr>
        <w:t>26.1. O custo estimado da contratação é de R$</w:t>
      </w:r>
      <w:r>
        <w:rPr>
          <w:rFonts w:cs="Times New Roman"/>
          <w:b/>
          <w:bCs/>
          <w:i/>
          <w:color w:val="000000"/>
          <w:sz w:val="24"/>
          <w:szCs w:val="24"/>
          <w:highlight w:val="white"/>
        </w:rPr>
        <w:t xml:space="preserve"> 547.932,77</w:t>
      </w:r>
    </w:p>
    <w:p>
      <w:pPr>
        <w:pStyle w:val="Normal"/>
        <w:spacing w:lineRule="auto" w:line="276" w:before="120" w:after="120"/>
        <w:ind w:left="0" w:right="-30" w:hanging="0"/>
        <w:jc w:val="both"/>
        <w:rPr>
          <w:rFonts w:ascii="Arial" w:hAnsi="Arial" w:cs="Arial"/>
          <w:color w:val="auto"/>
          <w:sz w:val="24"/>
          <w:szCs w:val="24"/>
          <w:highlight w:val="yellow"/>
        </w:rPr>
      </w:pPr>
      <w:r>
        <w:rPr>
          <w:rFonts w:cs="Arial"/>
          <w:color w:val="auto"/>
          <w:sz w:val="24"/>
          <w:szCs w:val="24"/>
          <w:highlight w:val="yellow"/>
        </w:rPr>
      </w:r>
    </w:p>
    <w:p>
      <w:pPr>
        <w:pStyle w:val="Nivel1"/>
        <w:keepNext w:val="true"/>
        <w:keepLines/>
        <w:widowControl/>
        <w:numPr>
          <w:ilvl w:val="0"/>
          <w:numId w:val="4"/>
        </w:numPr>
        <w:bidi w:val="0"/>
        <w:spacing w:lineRule="auto" w:line="276" w:before="480" w:after="0"/>
        <w:ind w:left="-567" w:right="0" w:hanging="0"/>
        <w:jc w:val="both"/>
        <w:rPr>
          <w:bCs/>
        </w:rPr>
      </w:pPr>
      <w:r>
        <w:rPr>
          <w:bCs/>
        </w:rPr>
        <w:t>DOS RECURSOS ORÇAMENTÁRIOS.</w:t>
      </w:r>
    </w:p>
    <w:p>
      <w:pPr>
        <w:pStyle w:val="Normal"/>
        <w:spacing w:lineRule="auto" w:line="276" w:before="120" w:after="120"/>
        <w:ind w:left="0" w:right="-30" w:hanging="0"/>
        <w:jc w:val="both"/>
        <w:rPr>
          <w:rFonts w:ascii="Arial" w:hAnsi="Arial"/>
          <w:b/>
          <w:b/>
          <w:bCs/>
          <w:szCs w:val="20"/>
        </w:rPr>
      </w:pPr>
      <w:r>
        <w:rPr>
          <w:b/>
          <w:bCs/>
          <w:szCs w:val="20"/>
        </w:rPr>
      </w:r>
    </w:p>
    <w:p>
      <w:pPr>
        <w:pStyle w:val="Normal"/>
        <w:widowControl/>
        <w:bidi w:val="0"/>
        <w:spacing w:lineRule="auto" w:line="276" w:before="120" w:after="120"/>
        <w:ind w:left="0" w:right="-57" w:hanging="0"/>
        <w:contextualSpacing/>
        <w:jc w:val="both"/>
        <w:rPr>
          <w:b/>
          <w:b/>
          <w:bCs/>
          <w:color w:val="000000"/>
          <w:szCs w:val="20"/>
        </w:rPr>
      </w:pPr>
      <w:r>
        <w:rPr>
          <w:b/>
          <w:bCs/>
          <w:color w:val="000000"/>
          <w:szCs w:val="20"/>
        </w:rPr>
        <w:t>UASG: 158496</w:t>
      </w:r>
    </w:p>
    <w:p>
      <w:pPr>
        <w:pStyle w:val="Normal"/>
        <w:widowControl/>
        <w:bidi w:val="0"/>
        <w:spacing w:lineRule="auto" w:line="276" w:before="120" w:after="120"/>
        <w:ind w:left="0" w:right="-57" w:hanging="0"/>
        <w:contextualSpacing/>
        <w:jc w:val="both"/>
        <w:rPr>
          <w:b/>
          <w:b/>
          <w:bCs/>
          <w:color w:val="000000"/>
          <w:szCs w:val="20"/>
        </w:rPr>
      </w:pPr>
      <w:r>
        <w:rPr>
          <w:b/>
          <w:bCs/>
          <w:color w:val="000000"/>
          <w:szCs w:val="20"/>
        </w:rPr>
        <w:t>GESTÃO: 26414</w:t>
      </w:r>
    </w:p>
    <w:p>
      <w:pPr>
        <w:pStyle w:val="Normal"/>
        <w:widowControl/>
        <w:bidi w:val="0"/>
        <w:spacing w:lineRule="auto" w:line="276" w:before="120" w:after="120"/>
        <w:ind w:left="0" w:right="-57" w:hanging="0"/>
        <w:contextualSpacing/>
        <w:jc w:val="both"/>
        <w:rPr>
          <w:b/>
          <w:b/>
          <w:bCs/>
          <w:color w:val="000000"/>
          <w:szCs w:val="20"/>
        </w:rPr>
      </w:pPr>
      <w:r>
        <w:rPr>
          <w:b/>
          <w:bCs/>
          <w:color w:val="000000"/>
          <w:szCs w:val="20"/>
        </w:rPr>
        <w:t>FONTE: 8100</w:t>
      </w:r>
    </w:p>
    <w:p>
      <w:pPr>
        <w:pStyle w:val="Normal"/>
        <w:widowControl/>
        <w:bidi w:val="0"/>
        <w:spacing w:lineRule="auto" w:line="276" w:before="120" w:after="120"/>
        <w:ind w:left="0" w:right="-57" w:hanging="0"/>
        <w:contextualSpacing/>
        <w:jc w:val="both"/>
        <w:rPr>
          <w:b/>
          <w:b/>
          <w:bCs/>
          <w:color w:val="000000"/>
          <w:szCs w:val="20"/>
        </w:rPr>
      </w:pPr>
      <w:r>
        <w:rPr>
          <w:b/>
          <w:bCs/>
          <w:color w:val="000000"/>
          <w:szCs w:val="20"/>
        </w:rPr>
        <w:t>PTRES: 171009</w:t>
      </w:r>
    </w:p>
    <w:p>
      <w:pPr>
        <w:pStyle w:val="Normal"/>
        <w:widowControl/>
        <w:bidi w:val="0"/>
        <w:spacing w:lineRule="auto" w:line="276" w:before="120" w:after="120"/>
        <w:ind w:left="0" w:right="-57" w:hanging="0"/>
        <w:contextualSpacing/>
        <w:jc w:val="both"/>
        <w:rPr>
          <w:b/>
          <w:b/>
          <w:bCs/>
          <w:color w:val="000000"/>
          <w:szCs w:val="20"/>
        </w:rPr>
      </w:pPr>
      <w:r>
        <w:rPr>
          <w:b/>
          <w:bCs/>
          <w:color w:val="000000"/>
          <w:szCs w:val="20"/>
        </w:rPr>
        <w:t>PI: L20RLP0101N</w:t>
      </w:r>
    </w:p>
    <w:p>
      <w:pPr>
        <w:pStyle w:val="Normal"/>
        <w:widowControl/>
        <w:bidi w:val="0"/>
        <w:spacing w:lineRule="auto" w:line="276" w:before="120" w:after="120"/>
        <w:ind w:left="0" w:right="-57" w:hanging="0"/>
        <w:contextualSpacing/>
        <w:jc w:val="both"/>
        <w:rPr>
          <w:b/>
          <w:b/>
          <w:bCs/>
          <w:color w:val="000000"/>
          <w:szCs w:val="20"/>
        </w:rPr>
      </w:pPr>
      <w:r>
        <w:rPr>
          <w:b/>
          <w:bCs/>
          <w:color w:val="000000"/>
          <w:szCs w:val="20"/>
        </w:rPr>
        <w:t>ND: 339037-02</w:t>
      </w:r>
    </w:p>
    <w:p>
      <w:pPr>
        <w:pStyle w:val="ListParagraph"/>
        <w:spacing w:lineRule="auto" w:line="276" w:before="120" w:after="120"/>
        <w:ind w:left="360" w:right="-30" w:hanging="0"/>
        <w:contextualSpacing/>
        <w:jc w:val="both"/>
        <w:rPr>
          <w:rFonts w:ascii="Arial" w:hAnsi="Arial" w:cs="Arial"/>
          <w:szCs w:val="20"/>
        </w:rPr>
      </w:pPr>
      <w:r>
        <w:rPr>
          <w:rFonts w:cs="Arial"/>
          <w:szCs w:val="20"/>
        </w:rPr>
      </w:r>
    </w:p>
    <w:p>
      <w:pPr>
        <w:pStyle w:val="Normal"/>
        <w:spacing w:before="0" w:after="360"/>
        <w:ind w:left="360" w:right="0" w:hanging="0"/>
        <w:jc w:val="right"/>
        <w:rPr/>
      </w:pPr>
      <w:r>
        <w:rPr>
          <w:rFonts w:cs="Times New Roman"/>
          <w:i/>
          <w:color w:val="000000"/>
          <w:szCs w:val="20"/>
        </w:rPr>
        <w:t>Confresa/MT,</w:t>
      </w:r>
      <w:r>
        <w:rPr>
          <w:rFonts w:cs="Times New Roman"/>
          <w:color w:val="000000"/>
          <w:szCs w:val="20"/>
        </w:rPr>
        <w:t xml:space="preserve"> 16 de Abril de 2020</w:t>
      </w:r>
      <w:r>
        <w:rPr>
          <w:rFonts w:cs="Times New Roman"/>
          <w:color w:val="FF0000"/>
          <w:szCs w:val="20"/>
        </w:rPr>
        <w:t xml:space="preserve">. </w:t>
      </w:r>
    </w:p>
    <w:p>
      <w:pPr>
        <w:pStyle w:val="Normal"/>
        <w:spacing w:lineRule="auto" w:line="276" w:before="120" w:after="120"/>
        <w:jc w:val="both"/>
        <w:rPr>
          <w:rFonts w:cs="Times New Roman"/>
          <w:bCs/>
          <w:iCs/>
          <w:color w:val="000000"/>
          <w:szCs w:val="20"/>
        </w:rPr>
      </w:pPr>
      <w:r>
        <w:rPr>
          <w:rFonts w:cs="Times New Roman"/>
          <w:bCs/>
          <w:iCs/>
          <w:color w:val="000000"/>
          <w:szCs w:val="20"/>
        </w:rPr>
        <w:t>Termo de Referência formalizado pelos integrantes da Portaria 240/2019 – CFS-GAB/CFS-DG/CCONF/RTR/IFMT, de 23 de outubro de 2019:</w:t>
      </w:r>
    </w:p>
    <w:p>
      <w:pPr>
        <w:pStyle w:val="Normal"/>
        <w:spacing w:lineRule="auto" w:line="276" w:before="120" w:after="120"/>
        <w:jc w:val="both"/>
        <w:rPr>
          <w:rFonts w:ascii="Arial" w:hAnsi="Arial" w:cs="Times New Roman"/>
          <w:color w:val="000000"/>
          <w:szCs w:val="20"/>
        </w:rPr>
      </w:pPr>
      <w:r>
        <w:rPr>
          <w:rFonts w:cs="Times New Roman"/>
          <w:color w:val="000000"/>
          <w:szCs w:val="20"/>
        </w:rPr>
      </w:r>
    </w:p>
    <w:p>
      <w:pPr>
        <w:pStyle w:val="Normal"/>
        <w:spacing w:lineRule="auto" w:line="276" w:before="120" w:after="120"/>
        <w:jc w:val="both"/>
        <w:rPr>
          <w:rFonts w:ascii="Arial" w:hAnsi="Arial" w:cs="Times New Roman"/>
          <w:color w:val="000000"/>
          <w:szCs w:val="20"/>
        </w:rPr>
      </w:pPr>
      <w:r>
        <w:rPr>
          <w:rFonts w:cs="Times New Roman"/>
          <w:color w:val="000000"/>
          <w:szCs w:val="20"/>
        </w:rPr>
      </w:r>
    </w:p>
    <w:p>
      <w:pPr>
        <w:pStyle w:val="Normal"/>
        <w:spacing w:lineRule="auto" w:line="276" w:before="120" w:after="120"/>
        <w:jc w:val="center"/>
        <w:rPr>
          <w:rFonts w:cs="Times New Roman"/>
          <w:color w:val="000000"/>
          <w:szCs w:val="20"/>
        </w:rPr>
      </w:pPr>
      <w:r>
        <w:rPr>
          <w:rFonts w:cs="Times New Roman"/>
          <w:color w:val="000000"/>
          <w:szCs w:val="20"/>
        </w:rPr>
        <w:t>Edna Lúcia Sousa Cruz</w:t>
      </w:r>
    </w:p>
    <w:p>
      <w:pPr>
        <w:pStyle w:val="Normal"/>
        <w:spacing w:lineRule="auto" w:line="276" w:before="120" w:after="120"/>
        <w:jc w:val="center"/>
        <w:rPr>
          <w:rFonts w:cs="Times New Roman"/>
          <w:color w:val="000000"/>
          <w:szCs w:val="20"/>
        </w:rPr>
      </w:pPr>
      <w:r>
        <w:rPr>
          <w:rFonts w:cs="Times New Roman"/>
          <w:color w:val="000000"/>
          <w:szCs w:val="20"/>
        </w:rPr>
        <w:t>Presidente</w:t>
      </w:r>
    </w:p>
    <w:p>
      <w:pPr>
        <w:pStyle w:val="Normal"/>
        <w:spacing w:lineRule="auto" w:line="276" w:before="120" w:after="120"/>
        <w:jc w:val="center"/>
        <w:rPr>
          <w:rFonts w:ascii="Arial" w:hAnsi="Arial" w:cs="Times New Roman"/>
          <w:color w:val="000000"/>
          <w:szCs w:val="20"/>
        </w:rPr>
      </w:pPr>
      <w:r>
        <w:rPr>
          <w:rFonts w:cs="Times New Roman"/>
          <w:color w:val="000000"/>
          <w:szCs w:val="20"/>
        </w:rPr>
      </w:r>
    </w:p>
    <w:p>
      <w:pPr>
        <w:pStyle w:val="Normal"/>
        <w:spacing w:lineRule="auto" w:line="276" w:before="120" w:after="120"/>
        <w:jc w:val="center"/>
        <w:rPr>
          <w:rFonts w:cs="Times New Roman"/>
          <w:color w:val="000000"/>
          <w:szCs w:val="20"/>
        </w:rPr>
      </w:pPr>
      <w:r>
        <w:rPr>
          <w:rFonts w:cs="Times New Roman"/>
          <w:color w:val="000000"/>
          <w:szCs w:val="20"/>
        </w:rPr>
        <w:t>Valdemar Onofre Neto</w:t>
      </w:r>
    </w:p>
    <w:p>
      <w:pPr>
        <w:pStyle w:val="Normal"/>
        <w:spacing w:lineRule="auto" w:line="276" w:before="120" w:after="120"/>
        <w:jc w:val="center"/>
        <w:rPr>
          <w:rFonts w:cs="Times New Roman"/>
          <w:color w:val="000000"/>
          <w:szCs w:val="20"/>
        </w:rPr>
      </w:pPr>
      <w:r>
        <w:rPr>
          <w:rFonts w:cs="Times New Roman"/>
          <w:color w:val="000000"/>
          <w:szCs w:val="20"/>
        </w:rPr>
        <w:t>Membro</w:t>
      </w:r>
    </w:p>
    <w:p>
      <w:pPr>
        <w:pStyle w:val="Normal"/>
        <w:spacing w:lineRule="auto" w:line="276" w:before="120" w:after="120"/>
        <w:ind w:left="708" w:right="0" w:hanging="0"/>
        <w:jc w:val="center"/>
        <w:rPr>
          <w:rFonts w:ascii="Arial" w:hAnsi="Arial" w:cs="Times New Roman"/>
          <w:color w:val="000000"/>
          <w:szCs w:val="20"/>
        </w:rPr>
      </w:pPr>
      <w:r>
        <w:rPr>
          <w:rFonts w:cs="Times New Roman"/>
          <w:color w:val="000000"/>
          <w:szCs w:val="20"/>
        </w:rPr>
      </w:r>
    </w:p>
    <w:p>
      <w:pPr>
        <w:pStyle w:val="Normal"/>
        <w:spacing w:lineRule="auto" w:line="276" w:before="120" w:after="120"/>
        <w:jc w:val="center"/>
        <w:rPr>
          <w:rFonts w:cs="Times New Roman"/>
          <w:color w:val="000000"/>
          <w:szCs w:val="20"/>
        </w:rPr>
      </w:pPr>
      <w:r>
        <w:rPr>
          <w:rFonts w:cs="Times New Roman"/>
          <w:color w:val="000000"/>
          <w:szCs w:val="20"/>
        </w:rPr>
        <w:t>Denis Marcos Pereira</w:t>
      </w:r>
    </w:p>
    <w:p>
      <w:pPr>
        <w:pStyle w:val="Normal"/>
        <w:spacing w:lineRule="auto" w:line="276" w:before="120" w:after="120"/>
        <w:jc w:val="center"/>
        <w:rPr>
          <w:rFonts w:cs="Times New Roman"/>
          <w:color w:val="000000"/>
          <w:szCs w:val="20"/>
        </w:rPr>
      </w:pPr>
      <w:r>
        <w:rPr>
          <w:rFonts w:cs="Times New Roman"/>
          <w:color w:val="000000"/>
          <w:szCs w:val="20"/>
        </w:rPr>
        <w:t>Membro</w:t>
      </w:r>
    </w:p>
    <w:p>
      <w:pPr>
        <w:pStyle w:val="Normal"/>
        <w:spacing w:lineRule="auto" w:line="276" w:before="120" w:after="120"/>
        <w:jc w:val="center"/>
        <w:rPr>
          <w:rFonts w:ascii="Arial" w:hAnsi="Arial" w:cs="Times New Roman"/>
          <w:color w:val="000000"/>
          <w:szCs w:val="20"/>
        </w:rPr>
      </w:pPr>
      <w:r>
        <w:rPr>
          <w:rFonts w:cs="Times New Roman"/>
          <w:color w:val="000000"/>
          <w:szCs w:val="20"/>
        </w:rPr>
      </w:r>
    </w:p>
    <w:p>
      <w:pPr>
        <w:pStyle w:val="Normal"/>
        <w:spacing w:lineRule="auto" w:line="276" w:before="120" w:after="120"/>
        <w:jc w:val="center"/>
        <w:rPr>
          <w:rFonts w:cs="Times New Roman"/>
          <w:color w:val="000000"/>
          <w:szCs w:val="20"/>
        </w:rPr>
      </w:pPr>
      <w:r>
        <w:rPr>
          <w:rFonts w:cs="Times New Roman"/>
          <w:color w:val="000000"/>
          <w:szCs w:val="20"/>
        </w:rPr>
        <w:t>Enaldo Soares Cabral</w:t>
      </w:r>
    </w:p>
    <w:p>
      <w:pPr>
        <w:pStyle w:val="Normal"/>
        <w:spacing w:lineRule="auto" w:line="276" w:before="120" w:after="120"/>
        <w:jc w:val="center"/>
        <w:rPr>
          <w:rFonts w:cs="Times New Roman"/>
          <w:color w:val="000000"/>
          <w:szCs w:val="20"/>
        </w:rPr>
      </w:pPr>
      <w:r>
        <w:rPr>
          <w:rFonts w:cs="Times New Roman"/>
          <w:color w:val="000000"/>
          <w:szCs w:val="20"/>
        </w:rPr>
        <w:t>Membro</w:t>
      </w:r>
    </w:p>
    <w:p>
      <w:pPr>
        <w:pStyle w:val="Normal"/>
        <w:spacing w:lineRule="auto" w:line="276" w:before="120" w:after="120"/>
        <w:jc w:val="center"/>
        <w:rPr>
          <w:rFonts w:ascii="Arial" w:hAnsi="Arial" w:cs="Times New Roman"/>
          <w:color w:val="000000"/>
          <w:szCs w:val="20"/>
        </w:rPr>
      </w:pPr>
      <w:r>
        <w:rPr>
          <w:rFonts w:cs="Times New Roman"/>
          <w:color w:val="000000"/>
          <w:szCs w:val="20"/>
        </w:rPr>
      </w:r>
    </w:p>
    <w:p>
      <w:pPr>
        <w:pStyle w:val="Normal"/>
        <w:spacing w:lineRule="auto" w:line="276" w:before="120" w:after="120"/>
        <w:jc w:val="center"/>
        <w:rPr>
          <w:rFonts w:cs="Times New Roman"/>
          <w:color w:val="000000"/>
          <w:szCs w:val="20"/>
        </w:rPr>
      </w:pPr>
      <w:r>
        <w:rPr>
          <w:rFonts w:cs="Times New Roman"/>
          <w:color w:val="000000"/>
          <w:szCs w:val="20"/>
        </w:rPr>
        <w:t>Pedro Henrique Freire Cardoso</w:t>
      </w:r>
    </w:p>
    <w:p>
      <w:pPr>
        <w:pStyle w:val="Normal"/>
        <w:spacing w:lineRule="auto" w:line="276" w:before="120" w:after="120"/>
        <w:jc w:val="center"/>
        <w:rPr>
          <w:rFonts w:cs="Times New Roman"/>
          <w:color w:val="000000"/>
          <w:szCs w:val="20"/>
        </w:rPr>
      </w:pPr>
      <w:r>
        <w:rPr>
          <w:rFonts w:cs="Times New Roman"/>
          <w:color w:val="000000"/>
          <w:szCs w:val="20"/>
        </w:rPr>
        <w:t>Membro</w:t>
      </w:r>
    </w:p>
    <w:p>
      <w:pPr>
        <w:pStyle w:val="Normal"/>
        <w:spacing w:lineRule="auto" w:line="276" w:before="120" w:after="120"/>
        <w:jc w:val="center"/>
        <w:rPr>
          <w:rFonts w:ascii="Arial" w:hAnsi="Arial" w:cs="Times New Roman"/>
          <w:color w:val="000000"/>
          <w:szCs w:val="20"/>
        </w:rPr>
      </w:pPr>
      <w:r>
        <w:rPr>
          <w:rFonts w:cs="Times New Roman"/>
          <w:color w:val="000000"/>
          <w:szCs w:val="20"/>
        </w:rPr>
      </w:r>
    </w:p>
    <w:p>
      <w:pPr>
        <w:pStyle w:val="Normal"/>
        <w:spacing w:lineRule="auto" w:line="276" w:before="120" w:after="120"/>
        <w:jc w:val="center"/>
        <w:rPr>
          <w:rFonts w:cs="Times New Roman"/>
          <w:color w:val="000000"/>
          <w:szCs w:val="20"/>
        </w:rPr>
      </w:pPr>
      <w:r>
        <w:rPr>
          <w:rFonts w:cs="Times New Roman"/>
          <w:color w:val="000000"/>
          <w:szCs w:val="20"/>
        </w:rPr>
        <w:t>Jonas Santos de Araújo</w:t>
      </w:r>
    </w:p>
    <w:p>
      <w:pPr>
        <w:pStyle w:val="Normal"/>
        <w:spacing w:lineRule="auto" w:line="276" w:before="120" w:after="120"/>
        <w:jc w:val="center"/>
        <w:rPr>
          <w:rFonts w:cs="Times New Roman"/>
          <w:color w:val="000000"/>
          <w:szCs w:val="20"/>
        </w:rPr>
      </w:pPr>
      <w:r>
        <w:rPr>
          <w:rFonts w:cs="Times New Roman"/>
          <w:color w:val="000000"/>
          <w:szCs w:val="20"/>
        </w:rPr>
        <w:t>Membro</w:t>
      </w:r>
    </w:p>
    <w:p>
      <w:pPr>
        <w:pStyle w:val="Normal"/>
        <w:spacing w:lineRule="auto" w:line="276" w:before="120" w:after="120"/>
        <w:jc w:val="center"/>
        <w:rPr>
          <w:rFonts w:ascii="Arial" w:hAnsi="Arial" w:cs="Times New Roman"/>
          <w:color w:val="000000"/>
          <w:szCs w:val="20"/>
        </w:rPr>
      </w:pPr>
      <w:r>
        <w:rPr>
          <w:rFonts w:cs="Times New Roman"/>
          <w:color w:val="000000"/>
          <w:szCs w:val="20"/>
        </w:rPr>
      </w:r>
    </w:p>
    <w:p>
      <w:pPr>
        <w:pStyle w:val="Normal"/>
        <w:spacing w:lineRule="auto" w:line="276" w:before="120" w:after="120"/>
        <w:jc w:val="center"/>
        <w:rPr>
          <w:rFonts w:cs="Times New Roman"/>
          <w:color w:val="000000"/>
          <w:szCs w:val="20"/>
        </w:rPr>
      </w:pPr>
      <w:r>
        <w:rPr>
          <w:rFonts w:cs="Times New Roman"/>
          <w:color w:val="000000"/>
          <w:szCs w:val="20"/>
        </w:rPr>
        <w:t>Gerson Barbosa Guedes</w:t>
      </w:r>
    </w:p>
    <w:p>
      <w:pPr>
        <w:pStyle w:val="Normal"/>
        <w:spacing w:lineRule="auto" w:line="276" w:before="120" w:after="120"/>
        <w:jc w:val="center"/>
        <w:rPr>
          <w:rFonts w:cs="Times New Roman"/>
          <w:color w:val="000000"/>
          <w:szCs w:val="20"/>
        </w:rPr>
      </w:pPr>
      <w:r>
        <w:rPr>
          <w:rFonts w:cs="Times New Roman"/>
          <w:color w:val="000000"/>
          <w:szCs w:val="20"/>
        </w:rPr>
        <w:t>Membro</w:t>
      </w:r>
    </w:p>
    <w:p>
      <w:pPr>
        <w:pStyle w:val="Normal"/>
        <w:spacing w:lineRule="auto" w:line="276" w:before="120" w:after="120"/>
        <w:jc w:val="center"/>
        <w:rPr>
          <w:rFonts w:ascii="Arial" w:hAnsi="Arial" w:cs="Times New Roman"/>
          <w:color w:val="000000"/>
          <w:szCs w:val="20"/>
        </w:rPr>
      </w:pPr>
      <w:r>
        <w:rPr>
          <w:rFonts w:cs="Times New Roman"/>
          <w:color w:val="000000"/>
          <w:szCs w:val="20"/>
        </w:rPr>
      </w:r>
    </w:p>
    <w:p>
      <w:pPr>
        <w:pStyle w:val="Normal"/>
        <w:spacing w:lineRule="auto" w:line="276" w:before="120" w:after="120"/>
        <w:jc w:val="center"/>
        <w:rPr>
          <w:rFonts w:cs="Times New Roman"/>
          <w:color w:val="000000"/>
          <w:szCs w:val="20"/>
        </w:rPr>
      </w:pPr>
      <w:r>
        <w:rPr>
          <w:rFonts w:cs="Times New Roman"/>
          <w:color w:val="000000"/>
          <w:szCs w:val="20"/>
        </w:rPr>
        <w:t>Ivaldo Afonso da Silva</w:t>
      </w:r>
    </w:p>
    <w:p>
      <w:pPr>
        <w:pStyle w:val="Normal"/>
        <w:spacing w:lineRule="auto" w:line="276" w:before="120" w:after="120"/>
        <w:jc w:val="center"/>
        <w:rPr>
          <w:rFonts w:cs="Times New Roman"/>
          <w:color w:val="000000"/>
          <w:szCs w:val="20"/>
        </w:rPr>
      </w:pPr>
      <w:r>
        <w:rPr>
          <w:rFonts w:cs="Times New Roman"/>
          <w:color w:val="000000"/>
          <w:szCs w:val="20"/>
        </w:rPr>
        <w:t>Membro</w:t>
      </w:r>
    </w:p>
    <w:p>
      <w:pPr>
        <w:pStyle w:val="Normal"/>
        <w:spacing w:before="0" w:after="360"/>
        <w:ind w:left="360" w:right="0" w:hanging="0"/>
        <w:rPr>
          <w:rFonts w:ascii="Arial" w:hAnsi="Arial" w:cs="Times New Roman"/>
          <w:szCs w:val="20"/>
        </w:rPr>
      </w:pPr>
      <w:r>
        <w:rPr>
          <w:rFonts w:cs="Times New Roman"/>
          <w:szCs w:val="20"/>
        </w:rPr>
      </w:r>
    </w:p>
    <w:p>
      <w:pPr>
        <w:pStyle w:val="Normal"/>
        <w:spacing w:before="0" w:after="360"/>
        <w:ind w:left="360" w:right="0" w:hanging="0"/>
        <w:rPr>
          <w:rFonts w:cs="Times New Roman"/>
          <w:szCs w:val="20"/>
        </w:rPr>
      </w:pPr>
      <w:r>
        <w:rPr>
          <w:rFonts w:cs="Times New Roman"/>
          <w:szCs w:val="20"/>
        </w:rPr>
        <w:t>Aprovado por:</w:t>
      </w:r>
    </w:p>
    <w:p>
      <w:pPr>
        <w:pStyle w:val="Normal"/>
        <w:spacing w:before="0" w:after="360"/>
        <w:ind w:left="360" w:right="0" w:hanging="0"/>
        <w:jc w:val="right"/>
        <w:rPr>
          <w:rFonts w:cs="Times New Roman"/>
          <w:szCs w:val="20"/>
        </w:rPr>
      </w:pPr>
      <w:r>
        <w:rPr>
          <w:rFonts w:cs="Times New Roman"/>
          <w:szCs w:val="20"/>
        </w:rPr>
        <w:t>Confresa/MT, 16 de Abril de 2020</w:t>
      </w:r>
    </w:p>
    <w:p>
      <w:pPr>
        <w:pStyle w:val="Normal"/>
        <w:spacing w:before="0" w:after="360"/>
        <w:ind w:left="360" w:right="0" w:hanging="0"/>
        <w:rPr>
          <w:rFonts w:ascii="Arial" w:hAnsi="Arial" w:cs="Times New Roman"/>
          <w:b/>
          <w:b/>
          <w:szCs w:val="20"/>
        </w:rPr>
      </w:pPr>
      <w:r>
        <w:rPr>
          <w:rFonts w:cs="Times New Roman"/>
          <w:b/>
          <w:szCs w:val="20"/>
        </w:rPr>
      </w:r>
    </w:p>
    <w:p>
      <w:pPr>
        <w:pStyle w:val="Normal"/>
        <w:spacing w:before="0" w:after="360"/>
        <w:ind w:left="357" w:right="0" w:hanging="0"/>
        <w:contextualSpacing/>
        <w:jc w:val="center"/>
        <w:rPr>
          <w:rFonts w:cs="Times New Roman"/>
          <w:b/>
          <w:b/>
          <w:szCs w:val="20"/>
        </w:rPr>
      </w:pPr>
      <w:r>
        <w:rPr>
          <w:rFonts w:cs="Times New Roman"/>
          <w:b/>
          <w:szCs w:val="20"/>
        </w:rPr>
        <w:t>Giliard Brito de Freitas</w:t>
      </w:r>
    </w:p>
    <w:p>
      <w:pPr>
        <w:pStyle w:val="Normal"/>
        <w:spacing w:before="0" w:after="360"/>
        <w:ind w:left="357" w:right="0" w:hanging="0"/>
        <w:contextualSpacing/>
        <w:jc w:val="center"/>
        <w:rPr>
          <w:rFonts w:cs="Times New Roman"/>
          <w:b/>
          <w:b/>
          <w:szCs w:val="20"/>
        </w:rPr>
      </w:pPr>
      <w:r>
        <w:rPr>
          <w:rFonts w:cs="Times New Roman"/>
          <w:b/>
          <w:szCs w:val="20"/>
        </w:rPr>
        <w:t>Diretor Geral</w:t>
      </w:r>
    </w:p>
    <w:p>
      <w:pPr>
        <w:pStyle w:val="Normal"/>
        <w:spacing w:lineRule="auto" w:line="276" w:before="0" w:after="360"/>
        <w:ind w:left="357" w:right="0" w:hanging="0"/>
        <w:contextualSpacing/>
        <w:jc w:val="center"/>
        <w:rPr>
          <w:rFonts w:cs="Times New Roman"/>
          <w:b/>
          <w:b/>
          <w:i/>
          <w:i/>
          <w:szCs w:val="20"/>
        </w:rPr>
      </w:pPr>
      <w:r>
        <w:rPr>
          <w:rFonts w:cs="Times New Roman"/>
          <w:b/>
          <w:i/>
          <w:szCs w:val="20"/>
        </w:rPr>
        <w:t>IFMT Campus Confresa</w:t>
      </w:r>
    </w:p>
    <w:p>
      <w:pPr>
        <w:pStyle w:val="Normal"/>
        <w:spacing w:before="0" w:after="360"/>
        <w:ind w:left="360" w:right="0" w:hanging="0"/>
        <w:rPr/>
      </w:pPr>
      <w:r>
        <w:rPr/>
      </w:r>
      <w:bookmarkStart w:id="4" w:name="__UnoMark__2382_3974893025"/>
      <w:bookmarkStart w:id="5" w:name="__UnoMark__2382_3974893025"/>
      <w:bookmarkEnd w:id="5"/>
    </w:p>
    <w:sectPr>
      <w:headerReference w:type="default" r:id="rId3"/>
      <w:footerReference w:type="default" r:id="rId4"/>
      <w:footnotePr>
        <w:numFmt w:val="decimal"/>
      </w:footnotePr>
      <w:type w:val="nextPage"/>
      <w:pgSz w:w="11906" w:h="16838"/>
      <w:pgMar w:left="1485" w:right="851" w:header="709" w:top="766" w:footer="709" w:bottom="766"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Tahoma">
    <w:charset w:val="00"/>
    <w:family w:val="roman"/>
    <w:pitch w:val="variable"/>
  </w:font>
  <w:font w:name="Ecofont_Spranq_eco_Sans">
    <w:charset w:val="00"/>
    <w:family w:val="roman"/>
    <w:pitch w:val="variable"/>
  </w:font>
  <w:font w:name="Liberation Sans">
    <w:altName w:val="Arial"/>
    <w:charset w:val="00"/>
    <w:family w:val="roman"/>
    <w:pitch w:val="variable"/>
  </w:font>
  <w:font w:name="Spranq eco sans">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rPr>
        <w:rFonts w:ascii="Times New Roman" w:hAnsi="Times New Roman" w:cs="Times New Roman"/>
      </w:rPr>
    </w:pPr>
    <w:r>
      <w:rPr>
        <w:rFonts w:cs="Times New Roman" w:ascii="Times New Roman" w:hAnsi="Times New Roman"/>
      </w:rPr>
      <w:t>____________________________________________________________________</w:t>
    </w:r>
  </w:p>
  <w:p>
    <w:pPr>
      <w:pStyle w:val="Rodap"/>
      <w:rPr>
        <w:sz w:val="12"/>
        <w:szCs w:val="12"/>
      </w:rPr>
    </w:pPr>
    <w:r>
      <w:rPr>
        <w:sz w:val="12"/>
        <w:szCs w:val="12"/>
      </w:rPr>
      <w:t>Câmara Nacional de Modelos de Licitações e Contratos Administrativos da Consultoria-Geral da União</w:t>
    </w:r>
  </w:p>
  <w:p>
    <w:pPr>
      <w:pStyle w:val="Rodap"/>
      <w:rPr>
        <w:sz w:val="12"/>
        <w:szCs w:val="12"/>
      </w:rPr>
    </w:pPr>
    <w:r>
      <w:rPr>
        <w:sz w:val="12"/>
        <w:szCs w:val="12"/>
      </w:rPr>
      <w:t xml:space="preserve">Termo de Referência - Modelo para Pregão Eletrônico: Serviços Contínuos com dedicação exclusiva de mão de obra </w:t>
    </w:r>
  </w:p>
  <w:p>
    <w:pPr>
      <w:pStyle w:val="Rodap"/>
      <w:rPr>
        <w:sz w:val="12"/>
        <w:szCs w:val="12"/>
      </w:rPr>
    </w:pPr>
    <w:r>
      <w:rPr>
        <w:sz w:val="12"/>
        <w:szCs w:val="12"/>
      </w:rPr>
      <w:t>Atualização: Dezembro/2019</w:t>
    </w:r>
  </w:p>
  <w:p>
    <w:pPr>
      <w:pStyle w:val="Rodap"/>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taderodap"/>
        <w:jc w:val="both"/>
        <w:rPr/>
      </w:pPr>
      <w:r>
        <w:rPr>
          <w:rStyle w:val="Caracteresdenotaderodap"/>
        </w:rPr>
        <w:footnoteRef/>
      </w:r>
      <w:r>
        <w:rPr>
          <w:rFonts w:cs="Times New Roman" w:ascii="Spranq eco sans" w:hAnsi="Spranq eco sans"/>
          <w:sz w:val="16"/>
          <w:szCs w:val="16"/>
        </w:rPr>
        <w:tab/>
        <w:t xml:space="preserve"> </w:t>
      </w:r>
      <w:r>
        <w:rPr>
          <w:rFonts w:cs="Times New Roman" w:ascii="Spranq eco sans" w:hAnsi="Spranq eco sans"/>
          <w:sz w:val="16"/>
          <w:szCs w:val="16"/>
        </w:rPr>
        <w:t>Cabe à licitante, no momento de realizar a sua proposta, verificar se os valores constantes na tabela continuam vigentes.</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b/>
        <w:b/>
      </w:rPr>
    </w:pPr>
    <w:r>
      <w:rPr>
        <w:b/>
      </w:rPr>
    </w:r>
  </w:p>
  <w:p>
    <w:pPr>
      <w:pStyle w:val="Cabealho"/>
      <w:rPr>
        <w:b/>
        <w:b/>
      </w:rPr>
    </w:pPr>
    <w:r>
      <w:rPr>
        <w:b/>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644" w:hanging="360"/>
      </w:pPr>
      <w:rPr>
        <w:sz w:val="24"/>
        <w:i w:val="false"/>
        <w:b/>
        <w:rFonts w:ascii="Times New Roman" w:hAnsi="Times New Roman"/>
        <w:color w:val="auto"/>
      </w:rPr>
    </w:lvl>
    <w:lvl w:ilvl="1">
      <w:start w:val="1"/>
      <w:numFmt w:val="decimal"/>
      <w:lvlText w:val="%1.%2."/>
      <w:lvlJc w:val="left"/>
      <w:pPr>
        <w:ind w:left="716" w:hanging="432"/>
      </w:pPr>
      <w:rPr>
        <w:sz w:val="22"/>
        <w:i w:val="false"/>
        <w:b/>
        <w:szCs w:val="20"/>
        <w:bCs w:val="false"/>
        <w:color w:val="auto"/>
        <w:lang w:val="x-none"/>
      </w:rPr>
    </w:lvl>
    <w:lvl w:ilvl="2">
      <w:start w:val="1"/>
      <w:numFmt w:val="decimal"/>
      <w:lvlText w:val="%1.%2.%3."/>
      <w:lvlJc w:val="left"/>
      <w:pPr>
        <w:ind w:left="1922" w:hanging="504"/>
      </w:pPr>
    </w:lvl>
    <w:lvl w:ilvl="3">
      <w:start w:val="1"/>
      <w:numFmt w:val="decimal"/>
      <w:lvlText w:val="%1.%2.%3.%4."/>
      <w:lvlJc w:val="left"/>
      <w:pPr>
        <w:ind w:left="2491" w:hanging="648"/>
      </w:pPr>
      <w:rPr>
        <w:sz w:val="20"/>
        <w:i w:val="false"/>
        <w:b/>
      </w:rPr>
    </w:lvl>
    <w:lvl w:ilvl="4">
      <w:start w:val="1"/>
      <w:numFmt w:val="decimal"/>
      <w:lvlText w:val="%1.%2.%3.%4.%5."/>
      <w:lvlJc w:val="left"/>
      <w:pPr>
        <w:ind w:left="3485"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
    <w:lvl w:ilvl="0">
      <w:start w:val="17"/>
      <w:numFmt w:val="decimal"/>
      <w:lvlText w:val="%1."/>
      <w:lvlJc w:val="left"/>
      <w:pPr>
        <w:ind w:left="360" w:hanging="360"/>
      </w:pPr>
    </w:lvl>
    <w:lvl w:ilvl="1">
      <w:start w:val="1"/>
      <w:numFmt w:val="decimal"/>
      <w:lvlText w:val="%1.%2."/>
      <w:lvlJc w:val="left"/>
      <w:pPr>
        <w:ind w:left="792" w:hanging="432"/>
      </w:pPr>
      <w:rPr>
        <w:i w:val="false"/>
        <w:b w:val="false"/>
      </w:rPr>
    </w:lvl>
    <w:lvl w:ilvl="2">
      <w:start w:val="1"/>
      <w:numFmt w:val="decimal"/>
      <w:lvlText w:val="%1.%2.%3."/>
      <w:lvlJc w:val="left"/>
      <w:pPr>
        <w:ind w:left="1224" w:hanging="504"/>
      </w:pPr>
      <w:rPr>
        <w:b w:val="fals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lvl w:ilvl="0">
      <w:start w:val="23"/>
      <w:numFmt w:val="decimal"/>
      <w:lvlText w:val="%1"/>
      <w:lvlJc w:val="left"/>
      <w:pPr>
        <w:ind w:left="360" w:hanging="360"/>
      </w:pPr>
    </w:lvl>
    <w:lvl w:ilvl="1">
      <w:start w:val="4"/>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20"/>
  <w:footnotePr>
    <w:numFmt w:val="decimal"/>
    <w:footnote w:id="0"/>
    <w:footnote w:id="1"/>
  </w:footnotePr>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pt-BR" w:bidi="ar-SA"/>
      </w:rPr>
    </w:rPrDefault>
    <w:pPrDefault>
      <w:pPr/>
    </w:pPrDefault>
  </w:docDefaults>
  <w:style w:type="paragraph" w:styleId="Normal">
    <w:name w:val="Normal"/>
    <w:qFormat/>
    <w:pPr>
      <w:widowControl/>
      <w:overflowPunct w:val="true"/>
      <w:bidi w:val="0"/>
      <w:jc w:val="left"/>
    </w:pPr>
    <w:rPr>
      <w:rFonts w:ascii="Arial" w:hAnsi="Arial" w:eastAsia="Times New Roman" w:cs="Tahoma"/>
      <w:color w:val="auto"/>
      <w:kern w:val="0"/>
      <w:sz w:val="20"/>
      <w:szCs w:val="24"/>
      <w:lang w:val="pt-BR" w:eastAsia="pt-BR" w:bidi="ar-SA"/>
    </w:rPr>
  </w:style>
  <w:style w:type="paragraph" w:styleId="Ttulo1">
    <w:name w:val="Heading 1"/>
    <w:basedOn w:val="Normal"/>
    <w:next w:val="Normal"/>
    <w:qFormat/>
    <w:pPr>
      <w:keepNext w:val="true"/>
      <w:keepLines/>
      <w:spacing w:before="240" w:after="0"/>
      <w:outlineLvl w:val="0"/>
    </w:pPr>
    <w:rPr>
      <w:rFonts w:ascii="Cambria" w:hAnsi="Cambria" w:eastAsia="ＭＳ ゴシック" w:cs="Times New Roman"/>
      <w:color w:val="365F91"/>
      <w:sz w:val="32"/>
      <w:szCs w:val="32"/>
    </w:rPr>
  </w:style>
  <w:style w:type="paragraph" w:styleId="Ttulo2">
    <w:name w:val="Heading 2"/>
    <w:basedOn w:val="Normal"/>
    <w:next w:val="Normal"/>
    <w:qFormat/>
    <w:pPr>
      <w:keepNext w:val="true"/>
      <w:tabs>
        <w:tab w:val="clear" w:pos="720"/>
        <w:tab w:val="left" w:pos="1701" w:leader="none"/>
      </w:tabs>
      <w:ind w:left="0" w:right="-1" w:hanging="0"/>
      <w:jc w:val="center"/>
      <w:outlineLvl w:val="1"/>
    </w:pPr>
    <w:rPr>
      <w:rFonts w:ascii="Times New Roman" w:hAnsi="Times New Roman" w:cs="Times New Roman"/>
      <w:b/>
      <w:color w:val="000000"/>
      <w:szCs w:val="20"/>
      <w:lang w:val="x-none" w:eastAsia="x-none"/>
    </w:rPr>
  </w:style>
  <w:style w:type="character" w:styleId="DefaultParagraphFont">
    <w:name w:val="Default Paragraph Font"/>
    <w:qFormat/>
    <w:rPr/>
  </w:style>
  <w:style w:type="character" w:styleId="TextodebaloChar">
    <w:name w:val="Texto de balão Char"/>
    <w:qFormat/>
    <w:rPr>
      <w:rFonts w:ascii="Tahoma" w:hAnsi="Tahoma" w:cs="Tahoma"/>
      <w:sz w:val="16"/>
      <w:szCs w:val="16"/>
    </w:rPr>
  </w:style>
  <w:style w:type="character" w:styleId="Ttulo2Char">
    <w:name w:val="Título 2 Char"/>
    <w:qFormat/>
    <w:rPr>
      <w:b/>
      <w:color w:val="000000"/>
      <w:sz w:val="24"/>
    </w:rPr>
  </w:style>
  <w:style w:type="character" w:styleId="Normalchar1">
    <w:name w:val="normal__char1"/>
    <w:qFormat/>
    <w:rPr>
      <w:rFonts w:ascii="Arial" w:hAnsi="Arial" w:cs="Arial"/>
      <w:strike w:val="false"/>
      <w:dstrike w:val="false"/>
      <w:sz w:val="24"/>
      <w:szCs w:val="24"/>
      <w:u w:val="none"/>
      <w:effect w:val="none"/>
    </w:rPr>
  </w:style>
  <w:style w:type="character" w:styleId="Applestylespan">
    <w:name w:val="apple-style-span"/>
    <w:basedOn w:val="DefaultParagraphFont"/>
    <w:qFormat/>
    <w:rPr/>
  </w:style>
  <w:style w:type="character" w:styleId="LinkdaInternet">
    <w:name w:val="Link da Internet"/>
    <w:rPr>
      <w:color w:val="000080"/>
      <w:u w:val="single"/>
    </w:rPr>
  </w:style>
  <w:style w:type="character" w:styleId="CitaoChar">
    <w:name w:val="Citação Char"/>
    <w:qFormat/>
    <w:rPr>
      <w:rFonts w:ascii="Ecofont_Spranq_eco_Sans" w:hAnsi="Ecofont_Spranq_eco_Sans" w:eastAsia="Calibri" w:cs="Tahoma"/>
      <w:i/>
      <w:iCs/>
      <w:color w:val="000000"/>
      <w:szCs w:val="24"/>
      <w:highlight w:val="yellow"/>
      <w:lang w:eastAsia="en-US"/>
    </w:rPr>
  </w:style>
  <w:style w:type="character" w:styleId="Citao2Char">
    <w:name w:val="citação 2 Char"/>
    <w:basedOn w:val="CitaoChar"/>
    <w:qFormat/>
    <w:rPr>
      <w:rFonts w:ascii="Ecofont_Spranq_eco_Sans" w:hAnsi="Ecofont_Spranq_eco_Sans" w:eastAsia="Calibri" w:cs="Tahoma"/>
      <w:i/>
      <w:iCs/>
      <w:color w:val="000000"/>
      <w:szCs w:val="24"/>
      <w:highlight w:val="yellow"/>
      <w:lang w:eastAsia="en-US"/>
    </w:rPr>
  </w:style>
  <w:style w:type="character" w:styleId="Annotationreference">
    <w:name w:val="annotation reference"/>
    <w:basedOn w:val="DefaultParagraphFont"/>
    <w:qFormat/>
    <w:rPr>
      <w:sz w:val="16"/>
      <w:szCs w:val="16"/>
    </w:rPr>
  </w:style>
  <w:style w:type="character" w:styleId="TextodecomentrioChar">
    <w:name w:val="Texto de comentário Char"/>
    <w:basedOn w:val="DefaultParagraphFont"/>
    <w:qFormat/>
    <w:rPr>
      <w:rFonts w:ascii="Ecofont_Spranq_eco_Sans" w:hAnsi="Ecofont_Spranq_eco_Sans" w:cs="Tahoma"/>
    </w:rPr>
  </w:style>
  <w:style w:type="character" w:styleId="AssuntodocomentrioChar">
    <w:name w:val="Assunto do comentário Char"/>
    <w:basedOn w:val="TextodecomentrioChar"/>
    <w:qFormat/>
    <w:rPr>
      <w:rFonts w:ascii="Ecofont_Spranq_eco_Sans" w:hAnsi="Ecofont_Spranq_eco_Sans" w:cs="Tahoma"/>
      <w:b/>
      <w:bCs/>
    </w:rPr>
  </w:style>
  <w:style w:type="character" w:styleId="PlaceholderText">
    <w:name w:val="Placeholder Text"/>
    <w:basedOn w:val="DefaultParagraphFont"/>
    <w:qFormat/>
    <w:rPr>
      <w:color w:val="808080"/>
    </w:rPr>
  </w:style>
  <w:style w:type="character" w:styleId="CabealhoChar">
    <w:name w:val="Cabeçalho Char"/>
    <w:basedOn w:val="DefaultParagraphFont"/>
    <w:qFormat/>
    <w:rPr>
      <w:rFonts w:ascii="Ecofont_Spranq_eco_Sans" w:hAnsi="Ecofont_Spranq_eco_Sans" w:cs="Tahoma"/>
      <w:sz w:val="24"/>
      <w:szCs w:val="24"/>
    </w:rPr>
  </w:style>
  <w:style w:type="character" w:styleId="RodapChar">
    <w:name w:val="Rodapé Char"/>
    <w:basedOn w:val="DefaultParagraphFont"/>
    <w:qFormat/>
    <w:rPr>
      <w:rFonts w:ascii="Ecofont_Spranq_eco_Sans" w:hAnsi="Ecofont_Spranq_eco_Sans" w:cs="Tahoma"/>
      <w:sz w:val="24"/>
      <w:szCs w:val="24"/>
    </w:rPr>
  </w:style>
  <w:style w:type="character" w:styleId="Ttulo1Char">
    <w:name w:val="Título 1 Char"/>
    <w:basedOn w:val="DefaultParagraphFont"/>
    <w:qFormat/>
    <w:rPr>
      <w:rFonts w:ascii="Cambria" w:hAnsi="Cambria" w:eastAsia="ＭＳ ゴシック" w:cs="Times New Roman"/>
      <w:color w:val="365F91"/>
      <w:sz w:val="32"/>
      <w:szCs w:val="32"/>
    </w:rPr>
  </w:style>
  <w:style w:type="character" w:styleId="Nivel1Char">
    <w:name w:val="Nivel1 Char"/>
    <w:basedOn w:val="Ttulo1Char"/>
    <w:qFormat/>
    <w:rPr>
      <w:rFonts w:ascii="Arial" w:hAnsi="Arial" w:eastAsia="ＭＳ ゴシック" w:cs="Times New Roman"/>
      <w:b/>
      <w:color w:val="000000"/>
      <w:sz w:val="32"/>
      <w:szCs w:val="32"/>
    </w:rPr>
  </w:style>
  <w:style w:type="character" w:styleId="QuoteChar">
    <w:name w:val="Quote Char"/>
    <w:qFormat/>
    <w:rPr>
      <w:rFonts w:ascii="Ecofont_Spranq_eco_Sans" w:hAnsi="Ecofont_Spranq_eco_Sans" w:cs="Ecofont_Spranq_eco_Sans"/>
      <w:i/>
      <w:iCs/>
      <w:color w:val="000000"/>
      <w:sz w:val="24"/>
      <w:szCs w:val="24"/>
      <w:highlight w:val="yellow"/>
      <w:lang w:eastAsia="en-US"/>
    </w:rPr>
  </w:style>
  <w:style w:type="character" w:styleId="Appleconvertedspace">
    <w:name w:val="apple-converted-space"/>
    <w:basedOn w:val="DefaultParagraphFont"/>
    <w:qFormat/>
    <w:rPr/>
  </w:style>
  <w:style w:type="character" w:styleId="Nivel01Char">
    <w:name w:val="Nivel 01 Char"/>
    <w:basedOn w:val="DefaultParagraphFont"/>
    <w:qFormat/>
    <w:rPr>
      <w:rFonts w:ascii="Arial" w:hAnsi="Arial" w:eastAsia="ＭＳ ゴシック" w:cs="Times New Roman"/>
      <w:b/>
      <w:bCs/>
      <w:color w:val="000000"/>
      <w:sz w:val="32"/>
      <w:szCs w:val="32"/>
    </w:rPr>
  </w:style>
  <w:style w:type="character" w:styleId="Strong">
    <w:name w:val="Strong"/>
    <w:basedOn w:val="DefaultParagraphFont"/>
    <w:qFormat/>
    <w:rPr>
      <w:b/>
      <w:bCs/>
    </w:rPr>
  </w:style>
  <w:style w:type="character" w:styleId="GradeColoridanfase1Char">
    <w:name w:val="Grade Colorida - Ênfase 1 Char"/>
    <w:qFormat/>
    <w:rPr>
      <w:rFonts w:ascii="Ecofont_Spranq_eco_Sans" w:hAnsi="Ecofont_Spranq_eco_Sans" w:eastAsia="Calibri" w:cs="Ecofont_Spranq_eco_Sans"/>
      <w:i/>
      <w:iCs/>
      <w:color w:val="000000"/>
      <w:szCs w:val="24"/>
      <w:highlight w:val="yellow"/>
      <w:lang w:val="x-none"/>
    </w:rPr>
  </w:style>
  <w:style w:type="character" w:styleId="WW8Num2z1">
    <w:name w:val="WW8Num2z1"/>
    <w:qFormat/>
    <w:rPr>
      <w:i w:val="false"/>
    </w:rPr>
  </w:style>
  <w:style w:type="character" w:styleId="Nivel01TituloChar">
    <w:name w:val="Nivel_01_Titulo Char"/>
    <w:basedOn w:val="DefaultParagraphFont"/>
    <w:qFormat/>
    <w:rPr>
      <w:rFonts w:ascii="Arial" w:hAnsi="Arial" w:eastAsia="ＭＳ ゴシック"/>
      <w:b/>
      <w:bCs/>
    </w:rPr>
  </w:style>
  <w:style w:type="character" w:styleId="Linenumber">
    <w:name w:val="line number"/>
    <w:basedOn w:val="DefaultParagraphFont"/>
    <w:qFormat/>
    <w:rPr/>
  </w:style>
  <w:style w:type="character" w:styleId="MenoPendente1">
    <w:name w:val="Menção Pendente1"/>
    <w:basedOn w:val="DefaultParagraphFont"/>
    <w:qFormat/>
    <w:rPr>
      <w:color w:val="605E5C"/>
      <w:highlight w:val="lightGray"/>
    </w:rPr>
  </w:style>
  <w:style w:type="character" w:styleId="Nivel2Char">
    <w:name w:val="Nivel 2 Char"/>
    <w:basedOn w:val="DefaultParagraphFont"/>
    <w:qFormat/>
    <w:rPr>
      <w:rFonts w:ascii="Ecofont_Spranq_eco_Sans" w:hAnsi="Ecofont_Spranq_eco_Sans" w:eastAsia="Arial Unicode MS"/>
    </w:rPr>
  </w:style>
  <w:style w:type="character" w:styleId="ListLabel1">
    <w:name w:val="ListLabel 1"/>
    <w:qFormat/>
    <w:rPr>
      <w:i w:val="false"/>
      <w:color w:val="auto"/>
    </w:rPr>
  </w:style>
  <w:style w:type="character" w:styleId="ListLabel2">
    <w:name w:val="ListLabel 2"/>
    <w:qFormat/>
    <w:rPr>
      <w:b/>
      <w:i w:val="false"/>
      <w:color w:val="auto"/>
      <w:lang w:val="x-none"/>
    </w:rPr>
  </w:style>
  <w:style w:type="character" w:styleId="ListLabel3">
    <w:name w:val="ListLabel 3"/>
    <w:qFormat/>
    <w:rPr>
      <w:i w:val="false"/>
    </w:rPr>
  </w:style>
  <w:style w:type="character" w:styleId="ListLabel4">
    <w:name w:val="ListLabel 4"/>
    <w:qFormat/>
    <w:rPr>
      <w:i w:val="false"/>
      <w:sz w:val="20"/>
      <w:szCs w:val="20"/>
    </w:rPr>
  </w:style>
  <w:style w:type="character" w:styleId="ListLabel5">
    <w:name w:val="ListLabel 5"/>
    <w:qFormat/>
    <w:rPr>
      <w:b w:val="false"/>
      <w:color w:val="FF0000"/>
      <w:sz w:val="20"/>
      <w:szCs w:val="20"/>
    </w:rPr>
  </w:style>
  <w:style w:type="character" w:styleId="ListLabel6">
    <w:name w:val="ListLabel 6"/>
    <w:qFormat/>
    <w:rPr>
      <w:b w:val="false"/>
      <w:color w:val="FF0000"/>
      <w:sz w:val="20"/>
      <w:szCs w:val="20"/>
    </w:rPr>
  </w:style>
  <w:style w:type="character" w:styleId="ListLabel7">
    <w:name w:val="ListLabel 7"/>
    <w:qFormat/>
    <w:rPr>
      <w:b w:val="false"/>
      <w:sz w:val="20"/>
      <w:szCs w:val="20"/>
    </w:rPr>
  </w:style>
  <w:style w:type="character" w:styleId="ListLabel8">
    <w:name w:val="ListLabel 8"/>
    <w:qFormat/>
    <w:rPr>
      <w:b/>
      <w:i w:val="false"/>
    </w:rPr>
  </w:style>
  <w:style w:type="character" w:styleId="ListLabel9">
    <w:name w:val="ListLabel 9"/>
    <w:qFormat/>
    <w:rPr>
      <w:b w:val="false"/>
      <w:i w:val="false"/>
      <w:color w:val="auto"/>
    </w:rPr>
  </w:style>
  <w:style w:type="character" w:styleId="ListLabel10">
    <w:name w:val="ListLabel 10"/>
    <w:qFormat/>
    <w:rPr>
      <w:b w:val="false"/>
      <w:i w:val="false"/>
    </w:rPr>
  </w:style>
  <w:style w:type="character" w:styleId="ListLabel11">
    <w:name w:val="ListLabel 11"/>
    <w:qFormat/>
    <w:rPr>
      <w:b/>
      <w:i w:val="false"/>
    </w:rPr>
  </w:style>
  <w:style w:type="character" w:styleId="ListLabel12">
    <w:name w:val="ListLabel 12"/>
    <w:qFormat/>
    <w:rPr>
      <w:b/>
      <w:i w:val="false"/>
    </w:rPr>
  </w:style>
  <w:style w:type="character" w:styleId="ListLabel13">
    <w:name w:val="ListLabel 13"/>
    <w:qFormat/>
    <w:rPr>
      <w:i w:val="false"/>
      <w:color w:val="auto"/>
    </w:rPr>
  </w:style>
  <w:style w:type="character" w:styleId="ListLabel14">
    <w:name w:val="ListLabel 14"/>
    <w:qFormat/>
    <w:rPr>
      <w:i w:val="false"/>
      <w:color w:val="auto"/>
      <w:lang w:val="x-none"/>
    </w:rPr>
  </w:style>
  <w:style w:type="character" w:styleId="ListLabel15">
    <w:name w:val="ListLabel 15"/>
    <w:qFormat/>
    <w:rPr>
      <w:i w:val="false"/>
    </w:rPr>
  </w:style>
  <w:style w:type="character" w:styleId="ListLabel16">
    <w:name w:val="ListLabel 16"/>
    <w:qFormat/>
    <w:rPr>
      <w:strike w:val="false"/>
      <w:dstrike w:val="false"/>
    </w:rPr>
  </w:style>
  <w:style w:type="character" w:styleId="ListLabel17">
    <w:name w:val="ListLabel 17"/>
    <w:qFormat/>
    <w:rPr>
      <w:i w:val="false"/>
      <w:color w:val="auto"/>
    </w:rPr>
  </w:style>
  <w:style w:type="character" w:styleId="ListLabel18">
    <w:name w:val="ListLabel 18"/>
    <w:qFormat/>
    <w:rPr>
      <w:i w:val="false"/>
      <w:color w:val="auto"/>
      <w:lang w:val="x-none"/>
    </w:rPr>
  </w:style>
  <w:style w:type="character" w:styleId="ListLabel19">
    <w:name w:val="ListLabel 19"/>
    <w:qFormat/>
    <w:rPr>
      <w:i w:val="false"/>
    </w:rPr>
  </w:style>
  <w:style w:type="character" w:styleId="ListLabel20">
    <w:name w:val="ListLabel 20"/>
    <w:qFormat/>
    <w:rPr>
      <w:rFonts w:eastAsia="Times New Roman"/>
      <w:color w:val="000000"/>
    </w:rPr>
  </w:style>
  <w:style w:type="character" w:styleId="ListLabel21">
    <w:name w:val="ListLabel 21"/>
    <w:qFormat/>
    <w:rPr>
      <w:rFonts w:eastAsia="Times New Roman"/>
      <w:color w:val="000000"/>
    </w:rPr>
  </w:style>
  <w:style w:type="character" w:styleId="ListLabel22">
    <w:name w:val="ListLabel 22"/>
    <w:qFormat/>
    <w:rPr>
      <w:rFonts w:eastAsia="Times New Roman"/>
      <w:color w:val="000000"/>
    </w:rPr>
  </w:style>
  <w:style w:type="character" w:styleId="ListLabel23">
    <w:name w:val="ListLabel 23"/>
    <w:qFormat/>
    <w:rPr>
      <w:rFonts w:eastAsia="Times New Roman"/>
      <w:color w:val="000000"/>
    </w:rPr>
  </w:style>
  <w:style w:type="character" w:styleId="ListLabel24">
    <w:name w:val="ListLabel 24"/>
    <w:qFormat/>
    <w:rPr>
      <w:rFonts w:eastAsia="Times New Roman"/>
      <w:color w:val="000000"/>
    </w:rPr>
  </w:style>
  <w:style w:type="character" w:styleId="ListLabel25">
    <w:name w:val="ListLabel 25"/>
    <w:qFormat/>
    <w:rPr>
      <w:rFonts w:eastAsia="Times New Roman"/>
      <w:color w:val="000000"/>
    </w:rPr>
  </w:style>
  <w:style w:type="character" w:styleId="ListLabel26">
    <w:name w:val="ListLabel 26"/>
    <w:qFormat/>
    <w:rPr>
      <w:rFonts w:eastAsia="Times New Roman"/>
      <w:color w:val="000000"/>
    </w:rPr>
  </w:style>
  <w:style w:type="character" w:styleId="ListLabel27">
    <w:name w:val="ListLabel 27"/>
    <w:qFormat/>
    <w:rPr>
      <w:rFonts w:eastAsia="Times New Roman"/>
      <w:color w:val="000000"/>
    </w:rPr>
  </w:style>
  <w:style w:type="character" w:styleId="ListLabel28">
    <w:name w:val="ListLabel 28"/>
    <w:qFormat/>
    <w:rPr>
      <w:rFonts w:eastAsia="Times New Roman"/>
      <w:color w:val="000000"/>
    </w:rPr>
  </w:style>
  <w:style w:type="character" w:styleId="ListLabel29">
    <w:name w:val="ListLabel 29"/>
    <w:qFormat/>
    <w:rPr>
      <w:i w:val="false"/>
      <w:color w:val="auto"/>
    </w:rPr>
  </w:style>
  <w:style w:type="character" w:styleId="ListLabel30">
    <w:name w:val="ListLabel 30"/>
    <w:qFormat/>
    <w:rPr>
      <w:rFonts w:eastAsia="Times New Roman" w:cs="Arial"/>
      <w:strike w:val="false"/>
      <w:dstrike w:val="false"/>
      <w:color w:val="auto"/>
      <w:sz w:val="20"/>
      <w:szCs w:val="20"/>
    </w:rPr>
  </w:style>
  <w:style w:type="character" w:styleId="ListLabel31">
    <w:name w:val="ListLabel 31"/>
    <w:qFormat/>
    <w:rPr>
      <w:i w:val="false"/>
      <w:strike w:val="false"/>
      <w:dstrike w:val="false"/>
    </w:rPr>
  </w:style>
  <w:style w:type="character" w:styleId="ListLabel32">
    <w:name w:val="ListLabel 32"/>
    <w:qFormat/>
    <w:rPr>
      <w:sz w:val="20"/>
      <w:szCs w:val="20"/>
    </w:rPr>
  </w:style>
  <w:style w:type="character" w:styleId="ListLabel33">
    <w:name w:val="ListLabel 33"/>
    <w:qFormat/>
    <w:rPr>
      <w:i w:val="false"/>
      <w:color w:val="auto"/>
    </w:rPr>
  </w:style>
  <w:style w:type="character" w:styleId="ListLabel34">
    <w:name w:val="ListLabel 34"/>
    <w:qFormat/>
    <w:rPr>
      <w:i w:val="false"/>
      <w:color w:val="auto"/>
      <w:lang w:val="x-none"/>
    </w:rPr>
  </w:style>
  <w:style w:type="character" w:styleId="ListLabel35">
    <w:name w:val="ListLabel 35"/>
    <w:qFormat/>
    <w:rPr>
      <w:i w:val="false"/>
    </w:rPr>
  </w:style>
  <w:style w:type="character" w:styleId="ListLabel36">
    <w:name w:val="ListLabel 36"/>
    <w:qFormat/>
    <w:rPr>
      <w:i w:val="false"/>
      <w:color w:val="auto"/>
    </w:rPr>
  </w:style>
  <w:style w:type="character" w:styleId="ListLabel37">
    <w:name w:val="ListLabel 37"/>
    <w:qFormat/>
    <w:rPr>
      <w:i w:val="false"/>
      <w:color w:val="auto"/>
      <w:lang w:val="x-none"/>
    </w:rPr>
  </w:style>
  <w:style w:type="character" w:styleId="ListLabel38">
    <w:name w:val="ListLabel 38"/>
    <w:qFormat/>
    <w:rPr>
      <w:i w:val="false"/>
    </w:rPr>
  </w:style>
  <w:style w:type="character" w:styleId="ListLabel39">
    <w:name w:val="ListLabel 39"/>
    <w:qFormat/>
    <w:rPr>
      <w:i w:val="false"/>
      <w:color w:val="auto"/>
    </w:rPr>
  </w:style>
  <w:style w:type="character" w:styleId="ListLabel40">
    <w:name w:val="ListLabel 40"/>
    <w:qFormat/>
    <w:rPr>
      <w:i w:val="false"/>
      <w:color w:val="auto"/>
      <w:lang w:val="x-none"/>
    </w:rPr>
  </w:style>
  <w:style w:type="character" w:styleId="ListLabel41">
    <w:name w:val="ListLabel 41"/>
    <w:qFormat/>
    <w:rPr>
      <w:i w:val="false"/>
    </w:rPr>
  </w:style>
  <w:style w:type="character" w:styleId="ListLabel42">
    <w:name w:val="ListLabel 42"/>
    <w:qFormat/>
    <w:rPr>
      <w:b/>
      <w:i w:val="false"/>
      <w:sz w:val="18"/>
      <w:szCs w:val="18"/>
    </w:rPr>
  </w:style>
  <w:style w:type="character" w:styleId="ListLabel43">
    <w:name w:val="ListLabel 43"/>
    <w:qFormat/>
    <w:rPr>
      <w:rFonts w:cs="Arial"/>
      <w:b/>
      <w:color w:val="auto"/>
    </w:rPr>
  </w:style>
  <w:style w:type="character" w:styleId="ListLabel44">
    <w:name w:val="ListLabel 44"/>
    <w:qFormat/>
    <w:rPr>
      <w:b/>
      <w:color w:val="auto"/>
    </w:rPr>
  </w:style>
  <w:style w:type="character" w:styleId="ListLabel45">
    <w:name w:val="ListLabel 45"/>
    <w:qFormat/>
    <w:rPr>
      <w:b w:val="false"/>
      <w:color w:val="auto"/>
    </w:rPr>
  </w:style>
  <w:style w:type="character" w:styleId="ListLabel46">
    <w:name w:val="ListLabel 46"/>
    <w:qFormat/>
    <w:rPr>
      <w:strike w:val="false"/>
      <w:dstrike w:val="false"/>
      <w:color w:val="auto"/>
    </w:rPr>
  </w:style>
  <w:style w:type="character" w:styleId="ListLabel47">
    <w:name w:val="ListLabel 47"/>
    <w:qFormat/>
    <w:rPr>
      <w:color w:val="auto"/>
    </w:rPr>
  </w:style>
  <w:style w:type="character" w:styleId="ListLabel48">
    <w:name w:val="ListLabel 48"/>
    <w:qFormat/>
    <w:rPr>
      <w:color w:val="auto"/>
    </w:rPr>
  </w:style>
  <w:style w:type="character" w:styleId="ListLabel49">
    <w:name w:val="ListLabel 49"/>
    <w:qFormat/>
    <w:rPr>
      <w:color w:val="auto"/>
    </w:rPr>
  </w:style>
  <w:style w:type="character" w:styleId="ListLabel50">
    <w:name w:val="ListLabel 50"/>
    <w:qFormat/>
    <w:rPr>
      <w:color w:val="auto"/>
    </w:rPr>
  </w:style>
  <w:style w:type="character" w:styleId="ListLabel51">
    <w:name w:val="ListLabel 51"/>
    <w:qFormat/>
    <w:rPr>
      <w:color w:val="auto"/>
    </w:rPr>
  </w:style>
  <w:style w:type="character" w:styleId="ListLabel52">
    <w:name w:val="ListLabel 52"/>
    <w:qFormat/>
    <w:rPr>
      <w:rFonts w:cs="Tahoma"/>
      <w:color w:val="auto"/>
    </w:rPr>
  </w:style>
  <w:style w:type="character" w:styleId="ListLabel53">
    <w:name w:val="ListLabel 53"/>
    <w:qFormat/>
    <w:rPr>
      <w:rFonts w:cs="Tahoma"/>
      <w:color w:val="auto"/>
    </w:rPr>
  </w:style>
  <w:style w:type="character" w:styleId="ListLabel54">
    <w:name w:val="ListLabel 54"/>
    <w:qFormat/>
    <w:rPr>
      <w:rFonts w:cs="Tahoma"/>
      <w:color w:val="auto"/>
    </w:rPr>
  </w:style>
  <w:style w:type="character" w:styleId="ListLabel55">
    <w:name w:val="ListLabel 55"/>
    <w:qFormat/>
    <w:rPr>
      <w:rFonts w:cs="Tahoma"/>
      <w:color w:val="auto"/>
    </w:rPr>
  </w:style>
  <w:style w:type="character" w:styleId="ListLabel56">
    <w:name w:val="ListLabel 56"/>
    <w:qFormat/>
    <w:rPr>
      <w:rFonts w:cs="Tahoma"/>
      <w:color w:val="auto"/>
    </w:rPr>
  </w:style>
  <w:style w:type="character" w:styleId="ListLabel57">
    <w:name w:val="ListLabel 57"/>
    <w:qFormat/>
    <w:rPr>
      <w:rFonts w:cs="Tahoma"/>
      <w:color w:val="auto"/>
    </w:rPr>
  </w:style>
  <w:style w:type="character" w:styleId="ListLabel58">
    <w:name w:val="ListLabel 58"/>
    <w:qFormat/>
    <w:rPr>
      <w:rFonts w:cs="Tahoma"/>
      <w:color w:val="auto"/>
    </w:rPr>
  </w:style>
  <w:style w:type="character" w:styleId="ListLabel59">
    <w:name w:val="ListLabel 59"/>
    <w:qFormat/>
    <w:rPr>
      <w:rFonts w:cs="Tahoma"/>
      <w:color w:val="auto"/>
    </w:rPr>
  </w:style>
  <w:style w:type="character" w:styleId="ListLabel60">
    <w:name w:val="ListLabel 60"/>
    <w:qFormat/>
    <w:rPr>
      <w:rFonts w:cs="Tahoma"/>
      <w:color w:val="auto"/>
    </w:rPr>
  </w:style>
  <w:style w:type="character" w:styleId="ListLabel61">
    <w:name w:val="ListLabel 61"/>
    <w:qFormat/>
    <w:rPr>
      <w:rFonts w:cs="Arial"/>
      <w:color w:val="000000"/>
    </w:rPr>
  </w:style>
  <w:style w:type="character" w:styleId="ListLabel62">
    <w:name w:val="ListLabel 62"/>
    <w:qFormat/>
    <w:rPr>
      <w:rFonts w:cs="Arial"/>
      <w:color w:val="000000"/>
    </w:rPr>
  </w:style>
  <w:style w:type="character" w:styleId="ListLabel63">
    <w:name w:val="ListLabel 63"/>
    <w:qFormat/>
    <w:rPr>
      <w:rFonts w:ascii="Arial" w:hAnsi="Arial" w:cs="Arial"/>
      <w:color w:val="000000"/>
      <w:sz w:val="20"/>
    </w:rPr>
  </w:style>
  <w:style w:type="character" w:styleId="ListLabel64">
    <w:name w:val="ListLabel 64"/>
    <w:qFormat/>
    <w:rPr>
      <w:rFonts w:cs="Arial"/>
      <w:color w:val="000000"/>
    </w:rPr>
  </w:style>
  <w:style w:type="character" w:styleId="ListLabel65">
    <w:name w:val="ListLabel 65"/>
    <w:qFormat/>
    <w:rPr>
      <w:rFonts w:cs="Arial"/>
      <w:color w:val="000000"/>
    </w:rPr>
  </w:style>
  <w:style w:type="character" w:styleId="ListLabel66">
    <w:name w:val="ListLabel 66"/>
    <w:qFormat/>
    <w:rPr>
      <w:rFonts w:cs="Arial"/>
      <w:color w:val="000000"/>
    </w:rPr>
  </w:style>
  <w:style w:type="character" w:styleId="ListLabel67">
    <w:name w:val="ListLabel 67"/>
    <w:qFormat/>
    <w:rPr>
      <w:rFonts w:cs="Arial"/>
      <w:color w:val="000000"/>
    </w:rPr>
  </w:style>
  <w:style w:type="character" w:styleId="ListLabel68">
    <w:name w:val="ListLabel 68"/>
    <w:qFormat/>
    <w:rPr>
      <w:rFonts w:cs="Arial"/>
      <w:color w:val="000000"/>
    </w:rPr>
  </w:style>
  <w:style w:type="character" w:styleId="ListLabel69">
    <w:name w:val="ListLabel 69"/>
    <w:qFormat/>
    <w:rPr>
      <w:rFonts w:cs="Arial"/>
      <w:color w:val="000000"/>
    </w:rPr>
  </w:style>
  <w:style w:type="character" w:styleId="ListLabel70">
    <w:name w:val="ListLabel 70"/>
    <w:qFormat/>
    <w:rPr>
      <w:b/>
      <w:i w:val="false"/>
      <w:strike w:val="false"/>
      <w:dstrike w:val="false"/>
      <w:u w:val="none"/>
      <w:effect w:val="none"/>
    </w:rPr>
  </w:style>
  <w:style w:type="character" w:styleId="ListLabel71">
    <w:name w:val="ListLabel 71"/>
    <w:qFormat/>
    <w:rPr>
      <w:rFonts w:ascii="Arial" w:hAnsi="Arial"/>
      <w:b w:val="false"/>
      <w:strike w:val="false"/>
      <w:dstrike w:val="false"/>
      <w:u w:val="none"/>
      <w:effect w:val="none"/>
    </w:rPr>
  </w:style>
  <w:style w:type="character" w:styleId="ListLabel72">
    <w:name w:val="ListLabel 72"/>
    <w:qFormat/>
    <w:rPr>
      <w:i w:val="false"/>
      <w:strike w:val="false"/>
      <w:dstrike w:val="false"/>
      <w:u w:val="none"/>
      <w:effect w:val="none"/>
    </w:rPr>
  </w:style>
  <w:style w:type="character" w:styleId="ListLabel73">
    <w:name w:val="ListLabel 73"/>
    <w:qFormat/>
    <w:rPr>
      <w:b w:val="false"/>
      <w:i w:val="false"/>
    </w:rPr>
  </w:style>
  <w:style w:type="character" w:styleId="ListLabel74">
    <w:name w:val="ListLabel 74"/>
    <w:qFormat/>
    <w:rPr>
      <w:b w:val="false"/>
    </w:rPr>
  </w:style>
  <w:style w:type="character" w:styleId="ListLabel75">
    <w:name w:val="ListLabel 75"/>
    <w:qFormat/>
    <w:rPr>
      <w:i w:val="false"/>
      <w:sz w:val="20"/>
      <w:szCs w:val="20"/>
    </w:rPr>
  </w:style>
  <w:style w:type="character" w:styleId="ListLabel76">
    <w:name w:val="ListLabel 76"/>
    <w:qFormat/>
    <w:rPr>
      <w:b w:val="false"/>
      <w:color w:val="auto"/>
      <w:sz w:val="20"/>
      <w:szCs w:val="20"/>
    </w:rPr>
  </w:style>
  <w:style w:type="character" w:styleId="ListLabel77">
    <w:name w:val="ListLabel 77"/>
    <w:qFormat/>
    <w:rPr>
      <w:b w:val="false"/>
      <w:color w:val="auto"/>
      <w:sz w:val="20"/>
      <w:szCs w:val="20"/>
    </w:rPr>
  </w:style>
  <w:style w:type="character" w:styleId="ListLabel78">
    <w:name w:val="ListLabel 78"/>
    <w:qFormat/>
    <w:rPr>
      <w:b w:val="false"/>
      <w:sz w:val="20"/>
      <w:szCs w:val="20"/>
    </w:rPr>
  </w:style>
  <w:style w:type="character" w:styleId="ListLabel79">
    <w:name w:val="ListLabel 79"/>
    <w:qFormat/>
    <w:rPr>
      <w:b w:val="false"/>
      <w:i w:val="false"/>
    </w:rPr>
  </w:style>
  <w:style w:type="character" w:styleId="ListLabel80">
    <w:name w:val="ListLabel 80"/>
    <w:qFormat/>
    <w:rPr>
      <w:b w:val="false"/>
    </w:rPr>
  </w:style>
  <w:style w:type="character" w:styleId="ListLabel81">
    <w:name w:val="ListLabel 81"/>
    <w:qFormat/>
    <w:rPr>
      <w:b w:val="false"/>
      <w:i w:val="false"/>
    </w:rPr>
  </w:style>
  <w:style w:type="character" w:styleId="ListLabel82">
    <w:name w:val="ListLabel 82"/>
    <w:qFormat/>
    <w:rPr>
      <w:b w:val="false"/>
    </w:rPr>
  </w:style>
  <w:style w:type="character" w:styleId="ListLabel83">
    <w:name w:val="ListLabel 83"/>
    <w:qFormat/>
    <w:rPr>
      <w:b w:val="false"/>
      <w:i w:val="false"/>
    </w:rPr>
  </w:style>
  <w:style w:type="character" w:styleId="ListLabel84">
    <w:name w:val="ListLabel 84"/>
    <w:qFormat/>
    <w:rPr>
      <w:b w:val="false"/>
    </w:rPr>
  </w:style>
  <w:style w:type="character" w:styleId="ListLabel85">
    <w:name w:val="ListLabel 85"/>
    <w:qFormat/>
    <w:rPr>
      <w:i w:val="false"/>
      <w:color w:val="auto"/>
    </w:rPr>
  </w:style>
  <w:style w:type="character" w:styleId="ListLabel86">
    <w:name w:val="ListLabel 86"/>
    <w:qFormat/>
    <w:rPr>
      <w:i w:val="false"/>
      <w:color w:val="auto"/>
      <w:lang w:val="x-none"/>
    </w:rPr>
  </w:style>
  <w:style w:type="character" w:styleId="ListLabel87">
    <w:name w:val="ListLabel 87"/>
    <w:qFormat/>
    <w:rPr>
      <w:i w:val="false"/>
    </w:rPr>
  </w:style>
  <w:style w:type="character" w:styleId="ListLabel88">
    <w:name w:val="ListLabel 88"/>
    <w:qFormat/>
    <w:rPr>
      <w:i w:val="false"/>
      <w:color w:val="auto"/>
    </w:rPr>
  </w:style>
  <w:style w:type="character" w:styleId="ListLabel89">
    <w:name w:val="ListLabel 89"/>
    <w:qFormat/>
    <w:rPr>
      <w:i w:val="false"/>
      <w:color w:val="auto"/>
      <w:lang w:val="x-none"/>
    </w:rPr>
  </w:style>
  <w:style w:type="character" w:styleId="ListLabel90">
    <w:name w:val="ListLabel 90"/>
    <w:qFormat/>
    <w:rPr>
      <w:i w:val="false"/>
    </w:rPr>
  </w:style>
  <w:style w:type="character" w:styleId="ListLabel91">
    <w:name w:val="ListLabel 91"/>
    <w:qFormat/>
    <w:rPr>
      <w:rFonts w:cs="Arial"/>
    </w:rPr>
  </w:style>
  <w:style w:type="character" w:styleId="ListLabel92">
    <w:name w:val="ListLabel 92"/>
    <w:qFormat/>
    <w:rPr>
      <w:rFonts w:ascii="Arial" w:hAnsi="Arial" w:cs="Arial"/>
      <w:szCs w:val="20"/>
    </w:rPr>
  </w:style>
  <w:style w:type="character" w:styleId="ListLabel93">
    <w:name w:val="ListLabel 93"/>
    <w:qFormat/>
    <w:rPr>
      <w:rFonts w:ascii="Arial" w:hAnsi="Arial" w:cs="Arial"/>
      <w:szCs w:val="20"/>
    </w:rPr>
  </w:style>
  <w:style w:type="character" w:styleId="ListLabel94">
    <w:name w:val="ListLabel 94"/>
    <w:qFormat/>
    <w:rPr>
      <w:rFonts w:eastAsia="ＭＳ ゴシック" w:cs="Arial"/>
      <w:i/>
      <w:color w:val="FF0000"/>
      <w:szCs w:val="20"/>
      <w:highlight w:val="lightGray"/>
    </w:rPr>
  </w:style>
  <w:style w:type="character" w:styleId="ListLabel95">
    <w:name w:val="ListLabel 95"/>
    <w:qFormat/>
    <w:rPr>
      <w:rFonts w:cs="Arial"/>
      <w:i/>
      <w:iCs/>
      <w:szCs w:val="20"/>
    </w:rPr>
  </w:style>
  <w:style w:type="character" w:styleId="ListLabel96">
    <w:name w:val="ListLabel 96"/>
    <w:qFormat/>
    <w:rPr>
      <w:i w:val="false"/>
      <w:color w:val="auto"/>
    </w:rPr>
  </w:style>
  <w:style w:type="character" w:styleId="ListLabel97">
    <w:name w:val="ListLabel 97"/>
    <w:qFormat/>
    <w:rPr>
      <w:rFonts w:ascii="Arial" w:hAnsi="Arial"/>
      <w:b w:val="false"/>
      <w:bCs w:val="false"/>
      <w:i w:val="false"/>
      <w:color w:val="auto"/>
      <w:sz w:val="20"/>
      <w:szCs w:val="20"/>
      <w:lang w:val="x-none"/>
    </w:rPr>
  </w:style>
  <w:style w:type="character" w:styleId="ListLabel98">
    <w:name w:val="ListLabel 98"/>
    <w:qFormat/>
    <w:rPr>
      <w:i w:val="false"/>
    </w:rPr>
  </w:style>
  <w:style w:type="character" w:styleId="ListLabel99">
    <w:name w:val="ListLabel 99"/>
    <w:qFormat/>
    <w:rPr>
      <w:i w:val="false"/>
      <w:sz w:val="20"/>
      <w:szCs w:val="20"/>
    </w:rPr>
  </w:style>
  <w:style w:type="character" w:styleId="ListLabel100">
    <w:name w:val="ListLabel 100"/>
    <w:qFormat/>
    <w:rPr>
      <w:b w:val="false"/>
      <w:color w:val="FF0000"/>
      <w:sz w:val="20"/>
      <w:szCs w:val="20"/>
    </w:rPr>
  </w:style>
  <w:style w:type="character" w:styleId="ListLabel101">
    <w:name w:val="ListLabel 101"/>
    <w:qFormat/>
    <w:rPr>
      <w:b w:val="false"/>
      <w:color w:val="FF0000"/>
      <w:sz w:val="20"/>
      <w:szCs w:val="20"/>
    </w:rPr>
  </w:style>
  <w:style w:type="character" w:styleId="ListLabel102">
    <w:name w:val="ListLabel 102"/>
    <w:qFormat/>
    <w:rPr>
      <w:b w:val="false"/>
      <w:sz w:val="20"/>
      <w:szCs w:val="20"/>
    </w:rPr>
  </w:style>
  <w:style w:type="character" w:styleId="ListLabel103">
    <w:name w:val="ListLabel 103"/>
    <w:qFormat/>
    <w:rPr>
      <w:strike w:val="false"/>
      <w:dstrike w:val="false"/>
    </w:rPr>
  </w:style>
  <w:style w:type="character" w:styleId="ListLabel104">
    <w:name w:val="ListLabel 104"/>
    <w:qFormat/>
    <w:rPr>
      <w:b/>
      <w:i w:val="false"/>
      <w:sz w:val="18"/>
      <w:szCs w:val="18"/>
    </w:rPr>
  </w:style>
  <w:style w:type="character" w:styleId="ListLabel105">
    <w:name w:val="ListLabel 105"/>
    <w:qFormat/>
    <w:rPr>
      <w:rFonts w:cs="Arial"/>
      <w:b/>
      <w:color w:val="auto"/>
    </w:rPr>
  </w:style>
  <w:style w:type="character" w:styleId="ListLabel106">
    <w:name w:val="ListLabel 106"/>
    <w:qFormat/>
    <w:rPr>
      <w:b/>
      <w:color w:val="auto"/>
    </w:rPr>
  </w:style>
  <w:style w:type="character" w:styleId="ListLabel107">
    <w:name w:val="ListLabel 107"/>
    <w:qFormat/>
    <w:rPr>
      <w:b w:val="false"/>
      <w:color w:val="auto"/>
    </w:rPr>
  </w:style>
  <w:style w:type="character" w:styleId="ListLabel108">
    <w:name w:val="ListLabel 108"/>
    <w:qFormat/>
    <w:rPr>
      <w:strike w:val="false"/>
      <w:dstrike w:val="false"/>
      <w:color w:val="auto"/>
    </w:rPr>
  </w:style>
  <w:style w:type="character" w:styleId="ListLabel109">
    <w:name w:val="ListLabel 109"/>
    <w:qFormat/>
    <w:rPr>
      <w:color w:val="auto"/>
    </w:rPr>
  </w:style>
  <w:style w:type="character" w:styleId="ListLabel110">
    <w:name w:val="ListLabel 110"/>
    <w:qFormat/>
    <w:rPr>
      <w:color w:val="auto"/>
    </w:rPr>
  </w:style>
  <w:style w:type="character" w:styleId="ListLabel111">
    <w:name w:val="ListLabel 111"/>
    <w:qFormat/>
    <w:rPr>
      <w:color w:val="auto"/>
    </w:rPr>
  </w:style>
  <w:style w:type="character" w:styleId="ListLabel112">
    <w:name w:val="ListLabel 112"/>
    <w:qFormat/>
    <w:rPr>
      <w:color w:val="auto"/>
    </w:rPr>
  </w:style>
  <w:style w:type="character" w:styleId="ListLabel113">
    <w:name w:val="ListLabel 113"/>
    <w:qFormat/>
    <w:rPr>
      <w:color w:val="auto"/>
    </w:rPr>
  </w:style>
  <w:style w:type="character" w:styleId="ListLabel114">
    <w:name w:val="ListLabel 114"/>
    <w:qFormat/>
    <w:rPr>
      <w:rFonts w:cs="Arial"/>
      <w:color w:val="000000"/>
    </w:rPr>
  </w:style>
  <w:style w:type="character" w:styleId="ListLabel115">
    <w:name w:val="ListLabel 115"/>
    <w:qFormat/>
    <w:rPr>
      <w:rFonts w:cs="Arial"/>
      <w:color w:val="000000"/>
    </w:rPr>
  </w:style>
  <w:style w:type="character" w:styleId="ListLabel116">
    <w:name w:val="ListLabel 116"/>
    <w:qFormat/>
    <w:rPr>
      <w:rFonts w:ascii="Arial" w:hAnsi="Arial" w:cs="Arial"/>
      <w:color w:val="000000"/>
      <w:sz w:val="20"/>
    </w:rPr>
  </w:style>
  <w:style w:type="character" w:styleId="ListLabel117">
    <w:name w:val="ListLabel 117"/>
    <w:qFormat/>
    <w:rPr>
      <w:rFonts w:cs="Arial"/>
      <w:color w:val="000000"/>
    </w:rPr>
  </w:style>
  <w:style w:type="character" w:styleId="ListLabel118">
    <w:name w:val="ListLabel 118"/>
    <w:qFormat/>
    <w:rPr>
      <w:rFonts w:cs="Arial"/>
      <w:color w:val="000000"/>
    </w:rPr>
  </w:style>
  <w:style w:type="character" w:styleId="ListLabel119">
    <w:name w:val="ListLabel 119"/>
    <w:qFormat/>
    <w:rPr>
      <w:rFonts w:cs="Arial"/>
      <w:color w:val="000000"/>
    </w:rPr>
  </w:style>
  <w:style w:type="character" w:styleId="ListLabel120">
    <w:name w:val="ListLabel 120"/>
    <w:qFormat/>
    <w:rPr>
      <w:rFonts w:cs="Arial"/>
      <w:color w:val="000000"/>
    </w:rPr>
  </w:style>
  <w:style w:type="character" w:styleId="ListLabel121">
    <w:name w:val="ListLabel 121"/>
    <w:qFormat/>
    <w:rPr>
      <w:rFonts w:cs="Arial"/>
      <w:color w:val="000000"/>
    </w:rPr>
  </w:style>
  <w:style w:type="character" w:styleId="ListLabel122">
    <w:name w:val="ListLabel 122"/>
    <w:qFormat/>
    <w:rPr>
      <w:rFonts w:cs="Arial"/>
      <w:color w:val="000000"/>
    </w:rPr>
  </w:style>
  <w:style w:type="character" w:styleId="ListLabel123">
    <w:name w:val="ListLabel 123"/>
    <w:qFormat/>
    <w:rPr>
      <w:b w:val="false"/>
      <w:i w:val="false"/>
    </w:rPr>
  </w:style>
  <w:style w:type="character" w:styleId="ListLabel124">
    <w:name w:val="ListLabel 124"/>
    <w:qFormat/>
    <w:rPr>
      <w:b w:val="false"/>
    </w:rPr>
  </w:style>
  <w:style w:type="character" w:styleId="ListLabel125">
    <w:name w:val="ListLabel 125"/>
    <w:qFormat/>
    <w:rPr>
      <w:b w:val="false"/>
      <w:i w:val="false"/>
    </w:rPr>
  </w:style>
  <w:style w:type="character" w:styleId="ListLabel126">
    <w:name w:val="ListLabel 126"/>
    <w:qFormat/>
    <w:rPr>
      <w:b w:val="false"/>
    </w:rPr>
  </w:style>
  <w:style w:type="character" w:styleId="ListLabel127">
    <w:name w:val="ListLabel 127"/>
    <w:qFormat/>
    <w:rPr>
      <w:rFonts w:eastAsia="ＭＳ ゴシック" w:cs="Arial"/>
      <w:i/>
      <w:color w:val="FF0000"/>
      <w:szCs w:val="20"/>
      <w:highlight w:val="lightGray"/>
    </w:rPr>
  </w:style>
  <w:style w:type="character" w:styleId="ListLabel128">
    <w:name w:val="ListLabel 128"/>
    <w:qFormat/>
    <w:rPr>
      <w:rFonts w:ascii="Arial" w:hAnsi="Arial" w:cs="Arial"/>
      <w:szCs w:val="20"/>
    </w:rPr>
  </w:style>
  <w:style w:type="character" w:styleId="ListLabel129">
    <w:name w:val="ListLabel 129"/>
    <w:qFormat/>
    <w:rPr>
      <w:rFonts w:cs="Arial"/>
      <w:i/>
      <w:iCs/>
      <w:szCs w:val="20"/>
    </w:rPr>
  </w:style>
  <w:style w:type="character" w:styleId="Caracteresdenotaderodap">
    <w:name w:val="Caracteres de nota de rodapé"/>
    <w:qFormat/>
    <w:rPr/>
  </w:style>
  <w:style w:type="character" w:styleId="Ncoradanotaderodap">
    <w:name w:val="Âncora da nota de rodapé"/>
    <w:rPr>
      <w:vertAlign w:val="superscript"/>
    </w:rPr>
  </w:style>
  <w:style w:type="character" w:styleId="Ncoradanotadefim">
    <w:name w:val="Âncora da nota de fim"/>
    <w:rPr>
      <w:vertAlign w:val="superscript"/>
    </w:rPr>
  </w:style>
  <w:style w:type="character" w:styleId="Caracteresdenotadefim">
    <w:name w:val="Caracteres de nota de fim"/>
    <w:qFormat/>
    <w:rPr/>
  </w:style>
  <w:style w:type="character" w:styleId="Smbolosdenumerao">
    <w:name w:val="Símbolos de numeração"/>
    <w:qFormat/>
    <w:rPr/>
  </w:style>
  <w:style w:type="character" w:styleId="Nmerodepgina">
    <w:name w:val="Número de página"/>
    <w:rPr/>
  </w:style>
  <w:style w:type="character" w:styleId="ListLabel130">
    <w:name w:val="ListLabel 130"/>
    <w:qFormat/>
    <w:rPr>
      <w:rFonts w:ascii="Times New Roman" w:hAnsi="Times New Roman"/>
      <w:b/>
      <w:i w:val="false"/>
      <w:color w:val="auto"/>
      <w:sz w:val="24"/>
    </w:rPr>
  </w:style>
  <w:style w:type="character" w:styleId="ListLabel131">
    <w:name w:val="ListLabel 131"/>
    <w:qFormat/>
    <w:rPr>
      <w:rFonts w:ascii="Arial" w:hAnsi="Arial"/>
      <w:b w:val="false"/>
      <w:bCs w:val="false"/>
      <w:i w:val="false"/>
      <w:color w:val="auto"/>
      <w:sz w:val="22"/>
      <w:szCs w:val="20"/>
      <w:lang w:val="x-none"/>
    </w:rPr>
  </w:style>
  <w:style w:type="character" w:styleId="ListLabel132">
    <w:name w:val="ListLabel 132"/>
    <w:qFormat/>
    <w:rPr>
      <w:rFonts w:ascii="Arial" w:hAnsi="Arial"/>
      <w:i w:val="false"/>
    </w:rPr>
  </w:style>
  <w:style w:type="character" w:styleId="ListLabel133">
    <w:name w:val="ListLabel 133"/>
    <w:qFormat/>
    <w:rPr>
      <w:b/>
      <w:i w:val="false"/>
      <w:sz w:val="18"/>
      <w:szCs w:val="18"/>
    </w:rPr>
  </w:style>
  <w:style w:type="character" w:styleId="ListLabel134">
    <w:name w:val="ListLabel 134"/>
    <w:qFormat/>
    <w:rPr>
      <w:rFonts w:cs="Arial"/>
      <w:b/>
      <w:color w:val="auto"/>
    </w:rPr>
  </w:style>
  <w:style w:type="character" w:styleId="ListLabel135">
    <w:name w:val="ListLabel 135"/>
    <w:qFormat/>
    <w:rPr>
      <w:b/>
      <w:color w:val="auto"/>
    </w:rPr>
  </w:style>
  <w:style w:type="character" w:styleId="ListLabel136">
    <w:name w:val="ListLabel 136"/>
    <w:qFormat/>
    <w:rPr>
      <w:b w:val="false"/>
      <w:color w:val="auto"/>
    </w:rPr>
  </w:style>
  <w:style w:type="character" w:styleId="ListLabel137">
    <w:name w:val="ListLabel 137"/>
    <w:qFormat/>
    <w:rPr>
      <w:strike w:val="false"/>
      <w:dstrike w:val="false"/>
      <w:color w:val="auto"/>
    </w:rPr>
  </w:style>
  <w:style w:type="character" w:styleId="ListLabel138">
    <w:name w:val="ListLabel 138"/>
    <w:qFormat/>
    <w:rPr>
      <w:color w:val="auto"/>
    </w:rPr>
  </w:style>
  <w:style w:type="character" w:styleId="ListLabel139">
    <w:name w:val="ListLabel 139"/>
    <w:qFormat/>
    <w:rPr>
      <w:color w:val="auto"/>
    </w:rPr>
  </w:style>
  <w:style w:type="character" w:styleId="ListLabel140">
    <w:name w:val="ListLabel 140"/>
    <w:qFormat/>
    <w:rPr>
      <w:color w:val="auto"/>
    </w:rPr>
  </w:style>
  <w:style w:type="character" w:styleId="ListLabel141">
    <w:name w:val="ListLabel 141"/>
    <w:qFormat/>
    <w:rPr>
      <w:color w:val="auto"/>
    </w:rPr>
  </w:style>
  <w:style w:type="character" w:styleId="ListLabel142">
    <w:name w:val="ListLabel 142"/>
    <w:qFormat/>
    <w:rPr>
      <w:color w:val="auto"/>
    </w:rPr>
  </w:style>
  <w:style w:type="character" w:styleId="ListLabel143">
    <w:name w:val="ListLabel 143"/>
    <w:qFormat/>
    <w:rPr>
      <w:rFonts w:cs="Arial"/>
      <w:color w:val="000000"/>
    </w:rPr>
  </w:style>
  <w:style w:type="character" w:styleId="ListLabel144">
    <w:name w:val="ListLabel 144"/>
    <w:qFormat/>
    <w:rPr>
      <w:rFonts w:cs="Arial"/>
      <w:color w:val="000000"/>
    </w:rPr>
  </w:style>
  <w:style w:type="character" w:styleId="ListLabel145">
    <w:name w:val="ListLabel 145"/>
    <w:qFormat/>
    <w:rPr>
      <w:rFonts w:cs="Arial"/>
      <w:color w:val="000000"/>
      <w:sz w:val="20"/>
    </w:rPr>
  </w:style>
  <w:style w:type="character" w:styleId="ListLabel146">
    <w:name w:val="ListLabel 146"/>
    <w:qFormat/>
    <w:rPr>
      <w:rFonts w:cs="Arial"/>
      <w:color w:val="000000"/>
    </w:rPr>
  </w:style>
  <w:style w:type="character" w:styleId="ListLabel147">
    <w:name w:val="ListLabel 147"/>
    <w:qFormat/>
    <w:rPr>
      <w:rFonts w:cs="Arial"/>
      <w:color w:val="000000"/>
    </w:rPr>
  </w:style>
  <w:style w:type="character" w:styleId="ListLabel148">
    <w:name w:val="ListLabel 148"/>
    <w:qFormat/>
    <w:rPr>
      <w:rFonts w:cs="Arial"/>
      <w:color w:val="000000"/>
    </w:rPr>
  </w:style>
  <w:style w:type="character" w:styleId="ListLabel149">
    <w:name w:val="ListLabel 149"/>
    <w:qFormat/>
    <w:rPr>
      <w:rFonts w:cs="Arial"/>
      <w:color w:val="000000"/>
    </w:rPr>
  </w:style>
  <w:style w:type="character" w:styleId="ListLabel150">
    <w:name w:val="ListLabel 150"/>
    <w:qFormat/>
    <w:rPr>
      <w:rFonts w:cs="Arial"/>
      <w:color w:val="000000"/>
    </w:rPr>
  </w:style>
  <w:style w:type="character" w:styleId="ListLabel151">
    <w:name w:val="ListLabel 151"/>
    <w:qFormat/>
    <w:rPr>
      <w:rFonts w:cs="Arial"/>
      <w:color w:val="000000"/>
    </w:rPr>
  </w:style>
  <w:style w:type="character" w:styleId="ListLabel152">
    <w:name w:val="ListLabel 152"/>
    <w:qFormat/>
    <w:rPr>
      <w:b w:val="false"/>
      <w:i w:val="false"/>
    </w:rPr>
  </w:style>
  <w:style w:type="character" w:styleId="ListLabel153">
    <w:name w:val="ListLabel 153"/>
    <w:qFormat/>
    <w:rPr>
      <w:b w:val="false"/>
    </w:rPr>
  </w:style>
  <w:style w:type="character" w:styleId="ListLabel154">
    <w:name w:val="ListLabel 154"/>
    <w:qFormat/>
    <w:rPr>
      <w:b w:val="false"/>
      <w:i w:val="false"/>
    </w:rPr>
  </w:style>
  <w:style w:type="character" w:styleId="ListLabel155">
    <w:name w:val="ListLabel 155"/>
    <w:qFormat/>
    <w:rPr>
      <w:b w:val="false"/>
    </w:rPr>
  </w:style>
  <w:style w:type="character" w:styleId="ListLabel156">
    <w:name w:val="ListLabel 156"/>
    <w:qFormat/>
    <w:rPr>
      <w:rFonts w:ascii="Arial" w:hAnsi="Arial"/>
      <w:b/>
      <w:i w:val="false"/>
      <w:color w:val="auto"/>
      <w:sz w:val="24"/>
    </w:rPr>
  </w:style>
  <w:style w:type="character" w:styleId="ListLabel157">
    <w:name w:val="ListLabel 157"/>
    <w:qFormat/>
    <w:rPr>
      <w:rFonts w:ascii="Arial" w:hAnsi="Arial"/>
      <w:b w:val="false"/>
      <w:bCs w:val="false"/>
      <w:i w:val="false"/>
      <w:color w:val="auto"/>
      <w:sz w:val="22"/>
      <w:szCs w:val="20"/>
      <w:lang w:val="x-none"/>
    </w:rPr>
  </w:style>
  <w:style w:type="character" w:styleId="ListLabel158">
    <w:name w:val="ListLabel 158"/>
    <w:qFormat/>
    <w:rPr>
      <w:rFonts w:ascii="Arial" w:hAnsi="Arial"/>
      <w:i w:val="false"/>
    </w:rPr>
  </w:style>
  <w:style w:type="character" w:styleId="ListLabel159">
    <w:name w:val="ListLabel 159"/>
    <w:qFormat/>
    <w:rPr>
      <w:b w:val="false"/>
      <w:i w:val="false"/>
    </w:rPr>
  </w:style>
  <w:style w:type="character" w:styleId="ListLabel160">
    <w:name w:val="ListLabel 160"/>
    <w:qFormat/>
    <w:rPr>
      <w:b w:val="false"/>
    </w:rPr>
  </w:style>
  <w:style w:type="character" w:styleId="ListLabel161">
    <w:name w:val="ListLabel 161"/>
    <w:qFormat/>
    <w:rPr>
      <w:rFonts w:ascii="Arial" w:hAnsi="Arial"/>
      <w:b/>
      <w:i w:val="false"/>
      <w:color w:val="auto"/>
      <w:sz w:val="24"/>
    </w:rPr>
  </w:style>
  <w:style w:type="character" w:styleId="ListLabel162">
    <w:name w:val="ListLabel 162"/>
    <w:qFormat/>
    <w:rPr>
      <w:rFonts w:ascii="Arial" w:hAnsi="Arial"/>
      <w:b w:val="false"/>
      <w:bCs w:val="false"/>
      <w:i w:val="false"/>
      <w:color w:val="auto"/>
      <w:sz w:val="22"/>
      <w:szCs w:val="20"/>
      <w:lang w:val="x-none"/>
    </w:rPr>
  </w:style>
  <w:style w:type="character" w:styleId="ListLabel163">
    <w:name w:val="ListLabel 163"/>
    <w:qFormat/>
    <w:rPr>
      <w:rFonts w:ascii="Arial" w:hAnsi="Arial"/>
      <w:i w:val="false"/>
    </w:rPr>
  </w:style>
  <w:style w:type="character" w:styleId="ListLabel164">
    <w:name w:val="ListLabel 164"/>
    <w:qFormat/>
    <w:rPr>
      <w:b w:val="false"/>
      <w:i w:val="false"/>
    </w:rPr>
  </w:style>
  <w:style w:type="character" w:styleId="ListLabel165">
    <w:name w:val="ListLabel 165"/>
    <w:qFormat/>
    <w:rPr>
      <w:b w:val="false"/>
    </w:rPr>
  </w:style>
  <w:style w:type="character" w:styleId="ListLabel166">
    <w:name w:val="ListLabel 166"/>
    <w:qFormat/>
    <w:rPr>
      <w:rFonts w:ascii="Times New Roman" w:hAnsi="Times New Roman"/>
      <w:b/>
      <w:i w:val="false"/>
      <w:color w:val="auto"/>
      <w:sz w:val="24"/>
    </w:rPr>
  </w:style>
  <w:style w:type="character" w:styleId="ListLabel167">
    <w:name w:val="ListLabel 167"/>
    <w:qFormat/>
    <w:rPr>
      <w:b/>
      <w:bCs w:val="false"/>
      <w:i w:val="false"/>
      <w:color w:val="auto"/>
      <w:sz w:val="22"/>
      <w:szCs w:val="20"/>
      <w:lang w:val="x-none"/>
    </w:rPr>
  </w:style>
  <w:style w:type="character" w:styleId="ListLabel168">
    <w:name w:val="ListLabel 168"/>
    <w:qFormat/>
    <w:rPr>
      <w:b/>
      <w:i w:val="false"/>
      <w:sz w:val="20"/>
    </w:rPr>
  </w:style>
  <w:style w:type="character" w:styleId="ListLabel169">
    <w:name w:val="ListLabel 169"/>
    <w:qFormat/>
    <w:rPr>
      <w:b w:val="false"/>
      <w:i w:val="false"/>
    </w:rPr>
  </w:style>
  <w:style w:type="character" w:styleId="ListLabel170">
    <w:name w:val="ListLabel 170"/>
    <w:qFormat/>
    <w:rPr>
      <w:b w:val="false"/>
    </w:rPr>
  </w:style>
  <w:style w:type="character" w:styleId="ListLabel171">
    <w:name w:val="ListLabel 171"/>
    <w:qFormat/>
    <w:rPr>
      <w:rFonts w:ascii="Times New Roman" w:hAnsi="Times New Roman"/>
      <w:b/>
      <w:i w:val="false"/>
      <w:color w:val="auto"/>
      <w:sz w:val="24"/>
    </w:rPr>
  </w:style>
  <w:style w:type="character" w:styleId="ListLabel172">
    <w:name w:val="ListLabel 172"/>
    <w:qFormat/>
    <w:rPr>
      <w:b/>
      <w:bCs w:val="false"/>
      <w:i w:val="false"/>
      <w:color w:val="auto"/>
      <w:sz w:val="22"/>
      <w:szCs w:val="20"/>
      <w:lang w:val="x-none"/>
    </w:rPr>
  </w:style>
  <w:style w:type="character" w:styleId="ListLabel173">
    <w:name w:val="ListLabel 173"/>
    <w:qFormat/>
    <w:rPr>
      <w:b/>
      <w:i w:val="false"/>
      <w:sz w:val="20"/>
    </w:rPr>
  </w:style>
  <w:style w:type="character" w:styleId="ListLabel174">
    <w:name w:val="ListLabel 174"/>
    <w:qFormat/>
    <w:rPr>
      <w:b w:val="false"/>
      <w:i w:val="false"/>
    </w:rPr>
  </w:style>
  <w:style w:type="character" w:styleId="ListLabel175">
    <w:name w:val="ListLabel 175"/>
    <w:qFormat/>
    <w:rPr>
      <w:b w:val="false"/>
    </w:rPr>
  </w:style>
  <w:style w:type="paragraph" w:styleId="Ttulo">
    <w:name w:val="Título"/>
    <w:basedOn w:val="Normal"/>
    <w:next w:val="Corpodotexto"/>
    <w:qFormat/>
    <w:pPr>
      <w:keepNext w:val="true"/>
      <w:spacing w:before="240" w:after="120"/>
    </w:pPr>
    <w:rPr>
      <w:rFonts w:ascii="Liberation Sans" w:hAnsi="Liberation Sans" w:eastAsia="Microsoft YaHei" w:cs="Mangal"/>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Mangal"/>
    </w:rPr>
  </w:style>
  <w:style w:type="paragraph" w:styleId="Legenda">
    <w:name w:val="Caption"/>
    <w:basedOn w:val="Normal"/>
    <w:qFormat/>
    <w:pPr>
      <w:suppressLineNumbers/>
      <w:spacing w:before="120" w:after="120"/>
    </w:pPr>
    <w:rPr>
      <w:rFonts w:cs="Mangal"/>
      <w:i/>
      <w:iCs/>
      <w:sz w:val="24"/>
      <w:szCs w:val="24"/>
    </w:rPr>
  </w:style>
  <w:style w:type="paragraph" w:styleId="Ndice">
    <w:name w:val="Índice"/>
    <w:basedOn w:val="Normal"/>
    <w:qFormat/>
    <w:pPr>
      <w:suppressLineNumbers/>
    </w:pPr>
    <w:rPr>
      <w:rFonts w:cs="Mangal"/>
    </w:rPr>
  </w:style>
  <w:style w:type="paragraph" w:styleId="ListParagraph">
    <w:name w:val="List Paragraph"/>
    <w:basedOn w:val="Normal"/>
    <w:qFormat/>
    <w:pPr>
      <w:spacing w:before="0" w:after="0"/>
      <w:ind w:left="720" w:right="0" w:hanging="0"/>
      <w:contextualSpacing/>
    </w:pPr>
    <w:rPr/>
  </w:style>
  <w:style w:type="paragraph" w:styleId="NormalWeb">
    <w:name w:val="Normal (Web)"/>
    <w:basedOn w:val="Normal"/>
    <w:qFormat/>
    <w:pPr>
      <w:spacing w:before="280" w:after="280"/>
    </w:pPr>
    <w:rPr>
      <w:rFonts w:ascii="Times New Roman" w:hAnsi="Times New Roman" w:cs="Times New Roman"/>
    </w:rPr>
  </w:style>
  <w:style w:type="paragraph" w:styleId="BalloonText">
    <w:name w:val="Balloon Text"/>
    <w:basedOn w:val="Normal"/>
    <w:qFormat/>
    <w:pPr/>
    <w:rPr>
      <w:rFonts w:ascii="Tahoma" w:hAnsi="Tahoma" w:cs="Times New Roman"/>
      <w:sz w:val="16"/>
      <w:szCs w:val="16"/>
      <w:lang w:val="x-none" w:eastAsia="x-none"/>
    </w:rPr>
  </w:style>
  <w:style w:type="paragraph" w:styleId="Nvel2">
    <w:name w:val="Nível 2"/>
    <w:basedOn w:val="Normal"/>
    <w:next w:val="Normal"/>
    <w:qFormat/>
    <w:pPr>
      <w:spacing w:before="0" w:after="120"/>
      <w:jc w:val="both"/>
    </w:pPr>
    <w:rPr>
      <w:rFonts w:cs="Times New Roman"/>
      <w:b/>
      <w:szCs w:val="20"/>
    </w:rPr>
  </w:style>
  <w:style w:type="paragraph" w:styleId="Quote">
    <w:name w:val="Quote"/>
    <w:basedOn w:val="Normal"/>
    <w:next w:val="Normal"/>
    <w:qFormat/>
    <w:pPr>
      <w:pBdr>
        <w:top w:val="single" w:sz="4" w:space="1" w:color="1F497D"/>
        <w:left w:val="single" w:sz="4" w:space="4" w:color="1F497D"/>
        <w:bottom w:val="single" w:sz="4" w:space="1" w:color="1F497D"/>
        <w:right w:val="single" w:sz="4" w:space="4" w:color="1F497D"/>
      </w:pBdr>
      <w:shd w:val="clear" w:fill="FFFFCC"/>
      <w:spacing w:before="120" w:after="0"/>
      <w:jc w:val="both"/>
    </w:pPr>
    <w:rPr>
      <w:rFonts w:eastAsia="Calibri" w:cs="Times New Roman"/>
      <w:i/>
      <w:iCs/>
      <w:color w:val="000000"/>
      <w:lang w:val="x-none" w:eastAsia="en-US"/>
    </w:rPr>
  </w:style>
  <w:style w:type="paragraph" w:styleId="ListBullet5">
    <w:name w:val="List Bullet 5"/>
    <w:basedOn w:val="Normal"/>
    <w:qFormat/>
    <w:pPr>
      <w:spacing w:before="0" w:after="0"/>
      <w:contextualSpacing/>
    </w:pPr>
    <w:rPr/>
  </w:style>
  <w:style w:type="paragraph" w:styleId="Citao2">
    <w:name w:val="citação 2"/>
    <w:basedOn w:val="Quote"/>
    <w:qFormat/>
    <w:pPr>
      <w:shd w:val="clear" w:fill="FFFFCC"/>
    </w:pPr>
    <w:rPr>
      <w:szCs w:val="20"/>
    </w:rPr>
  </w:style>
  <w:style w:type="paragraph" w:styleId="Annotationtext">
    <w:name w:val="annotation text"/>
    <w:basedOn w:val="Normal"/>
    <w:qFormat/>
    <w:pPr/>
    <w:rPr>
      <w:szCs w:val="20"/>
    </w:rPr>
  </w:style>
  <w:style w:type="paragraph" w:styleId="Annotationsubject">
    <w:name w:val="annotation subject"/>
    <w:basedOn w:val="Annotationtext"/>
    <w:next w:val="Annotationtext"/>
    <w:qFormat/>
    <w:pPr/>
    <w:rPr>
      <w:b/>
      <w:bCs/>
    </w:rPr>
  </w:style>
  <w:style w:type="paragraph" w:styleId="Cabealho">
    <w:name w:val="Header"/>
    <w:basedOn w:val="Normal"/>
    <w:pPr>
      <w:tabs>
        <w:tab w:val="clear" w:pos="720"/>
        <w:tab w:val="center" w:pos="4252" w:leader="none"/>
        <w:tab w:val="right" w:pos="8504" w:leader="none"/>
      </w:tabs>
    </w:pPr>
    <w:rPr/>
  </w:style>
  <w:style w:type="paragraph" w:styleId="Rodap">
    <w:name w:val="Footer"/>
    <w:basedOn w:val="Normal"/>
    <w:pPr>
      <w:tabs>
        <w:tab w:val="clear" w:pos="720"/>
        <w:tab w:val="center" w:pos="4252" w:leader="none"/>
        <w:tab w:val="right" w:pos="8504" w:leader="none"/>
      </w:tabs>
    </w:pPr>
    <w:rPr/>
  </w:style>
  <w:style w:type="paragraph" w:styleId="Nivel1">
    <w:name w:val="Nivel1"/>
    <w:basedOn w:val="Ttulo1"/>
    <w:qFormat/>
    <w:pPr>
      <w:spacing w:lineRule="auto" w:line="276" w:before="480" w:after="0"/>
      <w:jc w:val="both"/>
    </w:pPr>
    <w:rPr>
      <w:rFonts w:ascii="Arial" w:hAnsi="Arial" w:cs="Times New Roman"/>
      <w:b/>
      <w:color w:val="000000"/>
      <w:sz w:val="20"/>
      <w:szCs w:val="20"/>
    </w:rPr>
  </w:style>
  <w:style w:type="paragraph" w:styleId="Revision">
    <w:name w:val="Revision"/>
    <w:qFormat/>
    <w:pPr>
      <w:widowControl/>
      <w:overflowPunct w:val="true"/>
      <w:bidi w:val="0"/>
      <w:jc w:val="left"/>
    </w:pPr>
    <w:rPr>
      <w:rFonts w:ascii="Arial" w:hAnsi="Arial" w:eastAsia="Times New Roman" w:cs="Tahoma"/>
      <w:color w:val="auto"/>
      <w:kern w:val="0"/>
      <w:sz w:val="20"/>
      <w:szCs w:val="24"/>
      <w:lang w:val="pt-BR" w:eastAsia="pt-BR" w:bidi="ar-SA"/>
    </w:rPr>
  </w:style>
  <w:style w:type="paragraph" w:styleId="PargrafodaLista1">
    <w:name w:val="Parágrafo da Lista1"/>
    <w:basedOn w:val="Normal"/>
    <w:qFormat/>
    <w:pPr>
      <w:ind w:left="720" w:right="0" w:hanging="0"/>
    </w:pPr>
    <w:rPr>
      <w:rFonts w:ascii="Ecofont_Spranq_eco_Sans" w:hAnsi="Ecofont_Spranq_eco_Sans" w:cs="Ecofont_Spranq_eco_Sans"/>
      <w:sz w:val="24"/>
    </w:rPr>
  </w:style>
  <w:style w:type="paragraph" w:styleId="Citao1">
    <w:name w:val="Citação1"/>
    <w:basedOn w:val="Normal"/>
    <w:next w:val="Normal"/>
    <w:qFormat/>
    <w:pPr>
      <w:pBdr>
        <w:top w:val="single" w:sz="4" w:space="1" w:color="1F497D"/>
        <w:left w:val="single" w:sz="4" w:space="4" w:color="1F497D"/>
        <w:bottom w:val="single" w:sz="4" w:space="1" w:color="1F497D"/>
        <w:right w:val="single" w:sz="4" w:space="4" w:color="1F497D"/>
      </w:pBdr>
      <w:shd w:val="clear" w:fill="FFFFCC"/>
      <w:spacing w:before="120" w:after="0"/>
      <w:jc w:val="both"/>
    </w:pPr>
    <w:rPr>
      <w:rFonts w:ascii="Ecofont_Spranq_eco_Sans" w:hAnsi="Ecofont_Spranq_eco_Sans" w:cs="Ecofont_Spranq_eco_Sans"/>
      <w:i/>
      <w:iCs/>
      <w:color w:val="000000"/>
      <w:sz w:val="24"/>
      <w:highlight w:val="yellow"/>
      <w:lang w:eastAsia="en-US"/>
    </w:rPr>
  </w:style>
  <w:style w:type="paragraph" w:styleId="SombreamentoMdio1nfase31">
    <w:name w:val="Sombreamento Médio 1 - Ênfase 31"/>
    <w:basedOn w:val="Normal"/>
    <w:next w:val="Normal"/>
    <w:qFormat/>
    <w:pPr>
      <w:pBdr>
        <w:top w:val="single" w:sz="4" w:space="1" w:color="000080"/>
        <w:left w:val="single" w:sz="4" w:space="4" w:color="000080"/>
        <w:bottom w:val="single" w:sz="4" w:space="1" w:color="000080"/>
        <w:right w:val="single" w:sz="4" w:space="4" w:color="000080"/>
      </w:pBdr>
      <w:shd w:val="clear" w:fill="FFFFCC"/>
      <w:suppressAutoHyphens w:val="true"/>
      <w:spacing w:before="120" w:after="0"/>
      <w:jc w:val="both"/>
    </w:pPr>
    <w:rPr>
      <w:rFonts w:ascii="Ecofont_Spranq_eco_Sans" w:hAnsi="Ecofont_Spranq_eco_Sans" w:eastAsia="Calibri"/>
      <w:i/>
      <w:iCs/>
      <w:color w:val="000000"/>
      <w:lang w:eastAsia="zh-CN"/>
    </w:rPr>
  </w:style>
  <w:style w:type="paragraph" w:styleId="Nivel01">
    <w:name w:val="Nivel 01"/>
    <w:basedOn w:val="Ttulo1"/>
    <w:next w:val="Normal"/>
    <w:qFormat/>
    <w:pPr>
      <w:spacing w:lineRule="auto" w:line="276" w:before="480" w:after="120"/>
      <w:ind w:left="360" w:right="-15" w:hanging="360"/>
      <w:jc w:val="both"/>
    </w:pPr>
    <w:rPr>
      <w:rFonts w:ascii="Arial" w:hAnsi="Arial"/>
      <w:b/>
      <w:bCs/>
      <w:color w:val="000000"/>
    </w:rPr>
  </w:style>
  <w:style w:type="paragraph" w:styleId="Textojustificado">
    <w:name w:val="texto_justificado"/>
    <w:basedOn w:val="Normal"/>
    <w:qFormat/>
    <w:pPr>
      <w:spacing w:before="280" w:after="280"/>
    </w:pPr>
    <w:rPr>
      <w:rFonts w:ascii="Times New Roman" w:hAnsi="Times New Roman" w:cs="Times New Roman"/>
      <w:sz w:val="24"/>
    </w:rPr>
  </w:style>
  <w:style w:type="paragraph" w:styleId="Nivel011">
    <w:name w:val="Nivel_01"/>
    <w:basedOn w:val="Ttulo1"/>
    <w:qFormat/>
    <w:pPr>
      <w:tabs>
        <w:tab w:val="clear" w:pos="720"/>
        <w:tab w:val="left" w:pos="360" w:leader="none"/>
        <w:tab w:val="left" w:pos="567" w:leader="none"/>
      </w:tabs>
      <w:jc w:val="both"/>
    </w:pPr>
    <w:rPr>
      <w:rFonts w:ascii="Ecofont_Spranq_eco_Sans" w:hAnsi="Ecofont_Spranq_eco_Sans" w:cs="Times New Roman"/>
      <w:b/>
      <w:bCs/>
      <w:color w:val="auto"/>
      <w:sz w:val="20"/>
      <w:szCs w:val="20"/>
    </w:rPr>
  </w:style>
  <w:style w:type="paragraph" w:styleId="GradeColoridanfase11">
    <w:name w:val="Grade Colorida - Ênfase 11"/>
    <w:basedOn w:val="Normal"/>
    <w:next w:val="Normal"/>
    <w:qFormat/>
    <w:pPr>
      <w:pBdr>
        <w:top w:val="single" w:sz="4" w:space="1" w:color="1F497D"/>
        <w:left w:val="single" w:sz="4" w:space="4" w:color="1F497D"/>
        <w:bottom w:val="single" w:sz="4" w:space="1" w:color="1F497D"/>
        <w:right w:val="single" w:sz="4" w:space="4" w:color="1F497D"/>
      </w:pBdr>
      <w:shd w:val="clear" w:fill="FFFFCC"/>
      <w:spacing w:before="120" w:after="0"/>
      <w:jc w:val="both"/>
    </w:pPr>
    <w:rPr>
      <w:rFonts w:ascii="Ecofont_Spranq_eco_Sans" w:hAnsi="Ecofont_Spranq_eco_Sans" w:eastAsia="Calibri" w:cs="Ecofont_Spranq_eco_Sans"/>
      <w:i/>
      <w:iCs/>
      <w:color w:val="000000"/>
      <w:lang w:val="x-none"/>
    </w:rPr>
  </w:style>
  <w:style w:type="paragraph" w:styleId="PargrafodaLista2">
    <w:name w:val="Parágrafo da Lista2"/>
    <w:basedOn w:val="Normal"/>
    <w:qFormat/>
    <w:pPr>
      <w:ind w:left="720" w:right="0" w:hanging="0"/>
    </w:pPr>
    <w:rPr>
      <w:rFonts w:ascii="Ecofont_Spranq_eco_Sans" w:hAnsi="Ecofont_Spranq_eco_Sans"/>
      <w:sz w:val="24"/>
    </w:rPr>
  </w:style>
  <w:style w:type="paragraph" w:styleId="GradeColoridanfase110">
    <w:name w:val="Grade Colorida - Ênfase 110"/>
    <w:basedOn w:val="Normal"/>
    <w:next w:val="Normal"/>
    <w:qFormat/>
    <w:pPr>
      <w:pBdr>
        <w:top w:val="single" w:sz="4" w:space="1" w:color="1F497D"/>
        <w:left w:val="single" w:sz="4" w:space="4" w:color="1F497D"/>
        <w:bottom w:val="single" w:sz="4" w:space="1" w:color="1F497D"/>
        <w:right w:val="single" w:sz="4" w:space="4" w:color="1F497D"/>
      </w:pBdr>
      <w:shd w:val="clear" w:fill="FFFFCC"/>
      <w:spacing w:before="120" w:after="0"/>
      <w:jc w:val="both"/>
    </w:pPr>
    <w:rPr>
      <w:rFonts w:ascii="Ecofont_Spranq_eco_Sans" w:hAnsi="Ecofont_Spranq_eco_Sans"/>
      <w:i/>
      <w:color w:val="000000"/>
      <w:sz w:val="24"/>
      <w:lang w:eastAsia="en-US"/>
    </w:rPr>
  </w:style>
  <w:style w:type="paragraph" w:styleId="Nivel01Titulo">
    <w:name w:val="Nivel_01_Titulo"/>
    <w:basedOn w:val="Ttulo1"/>
    <w:next w:val="Normal"/>
    <w:qFormat/>
    <w:pPr>
      <w:tabs>
        <w:tab w:val="clear" w:pos="720"/>
        <w:tab w:val="left" w:pos="360" w:leader="none"/>
        <w:tab w:val="left" w:pos="567" w:leader="none"/>
      </w:tabs>
      <w:jc w:val="both"/>
    </w:pPr>
    <w:rPr>
      <w:rFonts w:ascii="Arial" w:hAnsi="Arial" w:cs="Times New Roman"/>
      <w:b/>
      <w:bCs/>
      <w:color w:val="auto"/>
      <w:sz w:val="20"/>
      <w:szCs w:val="20"/>
    </w:rPr>
  </w:style>
  <w:style w:type="paragraph" w:styleId="Nivel2">
    <w:name w:val="Nivel 2"/>
    <w:qFormat/>
    <w:pPr>
      <w:widowControl/>
      <w:overflowPunct w:val="true"/>
      <w:bidi w:val="0"/>
      <w:spacing w:lineRule="auto" w:line="276" w:before="120" w:after="120"/>
      <w:jc w:val="both"/>
    </w:pPr>
    <w:rPr>
      <w:rFonts w:ascii="Ecofont_Spranq_eco_Sans" w:hAnsi="Ecofont_Spranq_eco_Sans" w:eastAsia="Arial Unicode MS" w:cs="Times New Roman"/>
      <w:color w:val="auto"/>
      <w:kern w:val="0"/>
      <w:sz w:val="20"/>
      <w:szCs w:val="20"/>
      <w:lang w:val="pt-BR" w:eastAsia="pt-BR" w:bidi="ar-SA"/>
    </w:rPr>
  </w:style>
  <w:style w:type="paragraph" w:styleId="Nivel11">
    <w:name w:val="Nivel 1"/>
    <w:basedOn w:val="Nivel2"/>
    <w:next w:val="Nivel2"/>
    <w:qFormat/>
    <w:pPr>
      <w:tabs>
        <w:tab w:val="clear" w:pos="720"/>
        <w:tab w:val="left" w:pos="360" w:leader="none"/>
      </w:tabs>
      <w:ind w:left="720" w:right="0" w:hanging="432"/>
    </w:pPr>
    <w:rPr>
      <w:rFonts w:cs="Arial"/>
      <w:b/>
    </w:rPr>
  </w:style>
  <w:style w:type="paragraph" w:styleId="Nivel3">
    <w:name w:val="Nivel 3"/>
    <w:basedOn w:val="Nivel2"/>
    <w:qFormat/>
    <w:pPr>
      <w:tabs>
        <w:tab w:val="clear" w:pos="720"/>
        <w:tab w:val="left" w:pos="360" w:leader="none"/>
      </w:tabs>
      <w:ind w:left="2160" w:right="0" w:hanging="180"/>
    </w:pPr>
    <w:rPr>
      <w:rFonts w:cs="Arial"/>
      <w:color w:val="000000"/>
    </w:rPr>
  </w:style>
  <w:style w:type="paragraph" w:styleId="Nivel4">
    <w:name w:val="Nivel 4"/>
    <w:basedOn w:val="Nivel3"/>
    <w:qFormat/>
    <w:pPr>
      <w:tabs>
        <w:tab w:val="left" w:pos="360" w:leader="none"/>
      </w:tabs>
      <w:ind w:left="2880" w:right="0" w:hanging="360"/>
    </w:pPr>
    <w:rPr>
      <w:color w:val="auto"/>
    </w:rPr>
  </w:style>
  <w:style w:type="paragraph" w:styleId="Nivel5">
    <w:name w:val="Nivel 5"/>
    <w:basedOn w:val="Nivel4"/>
    <w:qFormat/>
    <w:pPr>
      <w:tabs>
        <w:tab w:val="left" w:pos="360" w:leader="none"/>
      </w:tabs>
      <w:ind w:left="3600" w:right="0" w:hanging="360"/>
    </w:pPr>
    <w:rPr/>
  </w:style>
  <w:style w:type="paragraph" w:styleId="Standard">
    <w:name w:val="Standard"/>
    <w:qFormat/>
    <w:pPr>
      <w:widowControl/>
      <w:suppressAutoHyphens w:val="true"/>
      <w:overflowPunct w:val="true"/>
      <w:bidi w:val="0"/>
      <w:spacing w:lineRule="auto" w:line="276" w:before="0" w:after="200"/>
      <w:jc w:val="left"/>
      <w:textAlignment w:val="baseline"/>
    </w:pPr>
    <w:rPr>
      <w:rFonts w:ascii="Arial" w:hAnsi="Arial" w:eastAsia="Times New Roman" w:cs="Tahoma"/>
      <w:color w:val="00000A"/>
      <w:kern w:val="2"/>
      <w:sz w:val="24"/>
      <w:szCs w:val="24"/>
      <w:lang w:val="pt-BR" w:eastAsia="pt-BR" w:bidi="ar-SA"/>
    </w:rPr>
  </w:style>
  <w:style w:type="paragraph" w:styleId="Contedodatabela">
    <w:name w:val="Conteúdo da tabela"/>
    <w:basedOn w:val="Standard"/>
    <w:qFormat/>
    <w:pPr>
      <w:suppressLineNumbers/>
      <w:spacing w:lineRule="auto" w:line="240" w:before="0" w:after="0"/>
    </w:pPr>
    <w:rPr>
      <w:rFonts w:cs="Calibri"/>
      <w:color w:val="auto"/>
      <w:lang w:eastAsia="zh-CN"/>
    </w:rPr>
  </w:style>
  <w:style w:type="paragraph" w:styleId="Notaderodap">
    <w:name w:val="Footnote Text"/>
    <w:basedOn w:val="Normal"/>
    <w:pPr>
      <w:suppressLineNumbers/>
      <w:ind w:left="339" w:right="0" w:hanging="339"/>
    </w:pPr>
    <w:rPr>
      <w:sz w:val="20"/>
      <w:szCs w:val="20"/>
    </w:rPr>
  </w:style>
  <w:style w:type="paragraph" w:styleId="Ttulodetabela">
    <w:name w:val="Título de tabela"/>
    <w:basedOn w:val="Contedodatabela"/>
    <w:qFormat/>
    <w:pPr>
      <w:suppressLineNumbers/>
      <w:jc w:val="center"/>
    </w:pPr>
    <w:rPr>
      <w:b/>
      <w:bCs/>
    </w:rPr>
  </w:style>
  <w:style w:type="numbering" w:styleId="Numerao123">
    <w:name w:val="Numeração 123"/>
    <w:qFormat/>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modelo de modelo de minuta</Template>
  <TotalTime>725</TotalTime>
  <Application>LibreOffice/6.2.8.2$Windows_X86_64 LibreOffice_project/f82ddfca21ebc1e222a662a32b25c0c9d20169ee</Application>
  <Pages>46</Pages>
  <Words>20592</Words>
  <Characters>116473</Characters>
  <CharactersWithSpaces>135891</CharactersWithSpaces>
  <Paragraphs>1138</Paragraphs>
  <Company>EDUARDO DOTTI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2019-10-08T16:52:00Z</dcterms:created>
  <dc:creator>Adriano</dc:creator>
  <dc:description/>
  <dc:language>pt-BR</dc:language>
  <cp:lastModifiedBy/>
  <cp:lastPrinted>2020-04-22T08:29:04Z</cp:lastPrinted>
  <dcterms:modified xsi:type="dcterms:W3CDTF">2020-04-22T08:29:05Z</dcterms:modified>
  <cp:revision>76</cp:revision>
  <dc:subject/>
  <dc:title>NOTAS EXPLICATIVAS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EDUARDO DOTTI</vt:lpwstr>
  </property>
  <property fmtid="{D5CDD505-2E9C-101B-9397-08002B2CF9AE}" pid="4" name="ContentTypeId">
    <vt:lpwstr>0x01010012A2765E7DFD38469B2E626874CD0041</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