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Anexo II</w:t>
      </w:r>
    </w:p>
    <w:p>
      <w:pPr>
        <w:spacing w:after="0" w:line="240" w:lineRule="auto"/>
        <w:jc w:val="center"/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sz w:val="20"/>
          <w:szCs w:val="20"/>
        </w:rPr>
        <w:t>Ficha de pontuação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3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0"/>
        <w:gridCol w:w="3397"/>
        <w:gridCol w:w="1276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09" w:type="dxa"/>
            <w:shd w:val="clear" w:color="auto" w:fill="BDD7EE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Titulação (T) (pontuação máxima = 15 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Pontuação (por título)</w:t>
            </w:r>
          </w:p>
        </w:tc>
        <w:tc>
          <w:tcPr>
            <w:tcW w:w="1276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Número máximo de títulos</w:t>
            </w:r>
          </w:p>
        </w:tc>
        <w:tc>
          <w:tcPr>
            <w:tcW w:w="1281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Pontuação máxima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Título de Doutorado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T2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Título de Mestrado em curso reconhecido pelo MEC.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Especialização/Especializ</w:t>
            </w:r>
            <w:r>
              <w:rPr>
                <w:rFonts w:ascii="Arial" w:hAnsi="Arial" w:eastAsia="Arial" w:cs="Arial"/>
                <w:sz w:val="20"/>
                <w:szCs w:val="20"/>
              </w:rPr>
              <w:t>ação Pós Técnico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7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642" w:type="dxa"/>
            <w:gridSpan w:val="4"/>
            <w:shd w:val="clear" w:color="auto" w:fill="FFFFFF"/>
            <w:tcMar>
              <w:top w:w="0" w:type="dxa"/>
              <w:bottom w:w="0" w:type="dxa"/>
            </w:tcMar>
          </w:tcPr>
          <w:p>
            <w:pPr>
              <w:spacing w:after="0" w:line="312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VALOR MÁXIMO (VT)</w:t>
            </w:r>
          </w:p>
          <w:p>
            <w:pPr>
              <w:spacing w:after="0" w:line="312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DD7EE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Experiência Profissional (E) (pontuação máxima = 85 pontos)</w:t>
            </w:r>
          </w:p>
        </w:tc>
        <w:tc>
          <w:tcPr>
            <w:tcW w:w="3397" w:type="dxa"/>
            <w:shd w:val="clear" w:color="auto" w:fill="BDD7EE"/>
            <w:tcMar>
              <w:top w:w="0" w:type="dxa"/>
              <w:bottom w:w="0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</w:t>
            </w:r>
          </w:p>
        </w:tc>
        <w:tc>
          <w:tcPr>
            <w:tcW w:w="2557" w:type="dxa"/>
            <w:gridSpan w:val="2"/>
            <w:shd w:val="clear" w:color="auto" w:fill="BDD7EE"/>
            <w:tcMar>
              <w:top w:w="0" w:type="dxa"/>
              <w:bottom w:w="0" w:type="dxa"/>
            </w:tcMar>
            <w:vAlign w:val="center"/>
          </w:tcPr>
          <w:p>
            <w:pPr>
              <w:spacing w:line="312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 máxima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Experiência Profissional como </w:t>
            </w:r>
            <w:r>
              <w:rPr>
                <w:rFonts w:ascii="Arial" w:hAnsi="Arial" w:eastAsia="Arial" w:cs="Arial"/>
                <w:sz w:val="20"/>
                <w:szCs w:val="20"/>
              </w:rPr>
              <w:t>professor de Educação de Jovens e Adultos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02 </w:t>
            </w:r>
            <w:r>
              <w:rPr>
                <w:rFonts w:ascii="Arial" w:hAnsi="Arial" w:eastAsia="Arial" w:cs="Arial"/>
                <w:sz w:val="20"/>
                <w:szCs w:val="20"/>
              </w:rPr>
              <w:t>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 xml:space="preserve">Experiência Profissional como professor no ensino </w:t>
            </w:r>
            <w:r>
              <w:rPr>
                <w:rFonts w:ascii="Arial" w:hAnsi="Arial" w:eastAsia="Arial" w:cs="Arial"/>
                <w:sz w:val="20"/>
                <w:szCs w:val="20"/>
              </w:rPr>
              <w:t>Fundamental ou Médio</w:t>
            </w: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Experiência Profissional como professor no ensino médio técnico na modalidade presencial ou a distância.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02 pontos por disciplina ministrada no módulo, ou ano.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09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Experiência na produção de material didático para EJA</w:t>
            </w:r>
          </w:p>
        </w:tc>
        <w:tc>
          <w:tcPr>
            <w:tcW w:w="3397" w:type="dxa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05 pontos por material produzido na área da disciplina que está concorrendo.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center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>
            <w:pPr>
              <w:spacing w:line="312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VALOR MÁXIMO (VE)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366" w:type="dxa"/>
            <w:gridSpan w:val="3"/>
            <w:tcMar>
              <w:top w:w="0" w:type="dxa"/>
              <w:bottom w:w="0" w:type="dxa"/>
            </w:tcMar>
          </w:tcPr>
          <w:p>
            <w:pPr>
              <w:spacing w:line="312" w:lineRule="auto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PONTUAÇÃO MÁXIMA (VT+VE)</w:t>
            </w:r>
          </w:p>
        </w:tc>
        <w:tc>
          <w:tcPr>
            <w:tcW w:w="2557" w:type="dxa"/>
            <w:gridSpan w:val="2"/>
            <w:tcMar>
              <w:top w:w="0" w:type="dxa"/>
              <w:bottom w:w="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12" w:lineRule="auto"/>
              <w:jc w:val="center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  <w:rPr>
        <w:rFonts w:eastAsia="Times New Roman"/>
        <w:sz w:val="24"/>
        <w:szCs w:val="24"/>
      </w:rPr>
    </w:pPr>
    <w:r>
      <w:drawing>
        <wp:inline distT="0" distB="0" distL="0" distR="0">
          <wp:extent cx="343535" cy="339725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Ministério da Educação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Instituto Federal de Educação, Ciência e Tecnologia de Mato Grosso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>Campus Confresa</w:t>
    </w:r>
  </w:p>
  <w:p>
    <w:pPr>
      <w:spacing w:after="0" w:line="240" w:lineRule="auto"/>
      <w:jc w:val="center"/>
      <w:rPr>
        <w:rFonts w:ascii="Arial" w:hAnsi="Arial" w:eastAsia="Times New Roman" w:cs="Arial"/>
        <w:sz w:val="20"/>
        <w:szCs w:val="20"/>
      </w:rPr>
    </w:pPr>
    <w:r>
      <w:rPr>
        <w:rFonts w:ascii="Arial" w:hAnsi="Arial" w:eastAsia="Times New Roman" w:cs="Arial"/>
        <w:sz w:val="20"/>
        <w:szCs w:val="20"/>
      </w:rPr>
      <w:t xml:space="preserve">Edital </w:t>
    </w:r>
    <w:r>
      <w:rPr>
        <w:rFonts w:hint="default" w:ascii="Arial" w:hAnsi="Arial" w:eastAsia="Times New Roman" w:cs="Arial"/>
        <w:sz w:val="20"/>
        <w:szCs w:val="20"/>
        <w:lang w:val="pt-BR"/>
      </w:rPr>
      <w:t>22</w:t>
    </w:r>
    <w:r>
      <w:rPr>
        <w:rFonts w:ascii="Arial" w:hAnsi="Arial" w:eastAsia="Times New Roman" w:cs="Arial"/>
        <w:sz w:val="20"/>
        <w:szCs w:val="20"/>
      </w:rPr>
      <w:t>/2023</w:t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5"/>
    <w:rsid w:val="000B7492"/>
    <w:rsid w:val="000E755C"/>
    <w:rsid w:val="001D3136"/>
    <w:rsid w:val="001F0AD0"/>
    <w:rsid w:val="002F33B7"/>
    <w:rsid w:val="00325182"/>
    <w:rsid w:val="00381A79"/>
    <w:rsid w:val="004826F0"/>
    <w:rsid w:val="005C69AF"/>
    <w:rsid w:val="0062235C"/>
    <w:rsid w:val="007F7504"/>
    <w:rsid w:val="008D4D9B"/>
    <w:rsid w:val="00A10C90"/>
    <w:rsid w:val="00AF7965"/>
    <w:rsid w:val="00B817F2"/>
    <w:rsid w:val="00BE6C8D"/>
    <w:rsid w:val="00E653D5"/>
    <w:rsid w:val="00F1486E"/>
    <w:rsid w:val="220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2"/>
    <w:link w:val="4"/>
    <w:qFormat/>
    <w:uiPriority w:val="99"/>
    <w:rPr>
      <w:rFonts w:ascii="Calibri" w:hAnsi="Calibri" w:eastAsia="Calibri" w:cs="Calibri"/>
      <w:lang w:eastAsia="pt-BR"/>
    </w:rPr>
  </w:style>
  <w:style w:type="character" w:customStyle="1" w:styleId="7">
    <w:name w:val="Rodapé Char"/>
    <w:basedOn w:val="2"/>
    <w:link w:val="5"/>
    <w:qFormat/>
    <w:uiPriority w:val="99"/>
    <w:rPr>
      <w:rFonts w:ascii="Calibri" w:hAnsi="Calibri" w:eastAsia="Calibri" w:cs="Calibri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IFMT</Company>
  <Pages>1</Pages>
  <Words>162</Words>
  <Characters>878</Characters>
  <Lines>7</Lines>
  <Paragraphs>2</Paragraphs>
  <TotalTime>1</TotalTime>
  <ScaleCrop>false</ScaleCrop>
  <LinksUpToDate>false</LinksUpToDate>
  <CharactersWithSpaces>1038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2023-02-01T19:21:00Z</dcterms:created>
  <dc:creator>Carlos Andre de Oliveira Camara</dc:creator>
  <cp:lastModifiedBy>IFMT</cp:lastModifiedBy>
  <dcterms:modified xsi:type="dcterms:W3CDTF">2023-05-30T20:20:51Z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9C407D3378364A7FAAF8211180F8FB7F</vt:lpwstr>
  </property>
</Properties>
</file>